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A7A6E" w14:textId="58F80594" w:rsidR="00E2469F" w:rsidRPr="00F67D97" w:rsidRDefault="00CE4271" w:rsidP="00E2469F">
      <w:pPr>
        <w:pStyle w:val="Anexo2"/>
        <w:numPr>
          <w:ilvl w:val="0"/>
          <w:numId w:val="12"/>
        </w:numPr>
        <w:spacing w:before="0" w:after="0" w:line="240" w:lineRule="auto"/>
        <w:ind w:left="426" w:hanging="426"/>
        <w:rPr>
          <w:sz w:val="22"/>
          <w:szCs w:val="22"/>
          <w:lang w:val="eu-ES"/>
        </w:rPr>
      </w:pPr>
      <w:bookmarkStart w:id="0" w:name="_Toc124234051"/>
      <w:r w:rsidRPr="00F67D97">
        <w:rPr>
          <w:bCs/>
          <w:sz w:val="22"/>
          <w:szCs w:val="22"/>
          <w:lang w:val="eu-ES"/>
        </w:rPr>
        <w:t>DATUEN LAGAPENARI ETA TRATAMENDUARI BURUZKO ADIERAZPEN-EREDUA, SUSPERTZE, ERALDATZE ETA ERRESILIENTZIA PLANAREN BARRUKO JARDUKETAK EGITEARI DAGOKIONEZ</w:t>
      </w:r>
      <w:bookmarkEnd w:id="0"/>
      <w:r w:rsidRPr="00F67D97">
        <w:rPr>
          <w:bCs/>
          <w:sz w:val="22"/>
          <w:szCs w:val="22"/>
          <w:lang w:val="eu-ES"/>
        </w:rPr>
        <w:t xml:space="preserve">  </w:t>
      </w:r>
    </w:p>
    <w:p w14:paraId="5173DD03" w14:textId="037BA3E0" w:rsidR="00CE4271" w:rsidRPr="00F67D97" w:rsidRDefault="00CE4271" w:rsidP="00E2469F">
      <w:pPr>
        <w:pStyle w:val="Anexo2"/>
        <w:spacing w:before="0" w:after="0" w:line="240" w:lineRule="auto"/>
        <w:ind w:left="720"/>
        <w:rPr>
          <w:sz w:val="22"/>
          <w:szCs w:val="22"/>
          <w:lang w:val="eu-ES"/>
        </w:rPr>
      </w:pPr>
      <w:r w:rsidRPr="00F67D97">
        <w:rPr>
          <w:bCs/>
          <w:sz w:val="22"/>
          <w:szCs w:val="22"/>
          <w:lang w:val="eu-ES"/>
        </w:rPr>
        <w:t xml:space="preserve"> </w:t>
      </w:r>
    </w:p>
    <w:p w14:paraId="044A9709" w14:textId="77777777" w:rsidR="00E2469F" w:rsidRPr="00F67D97" w:rsidRDefault="00E2469F" w:rsidP="00E2469F">
      <w:pPr>
        <w:pStyle w:val="Anexo2"/>
        <w:spacing w:before="0" w:after="0" w:line="240" w:lineRule="auto"/>
        <w:rPr>
          <w:sz w:val="22"/>
          <w:szCs w:val="22"/>
          <w:lang w:val="eu-ES"/>
        </w:rPr>
      </w:pPr>
    </w:p>
    <w:p w14:paraId="18B3E9DA" w14:textId="7F18E0E3" w:rsidR="00E2469F" w:rsidRPr="00F67D97" w:rsidRDefault="00BA197C" w:rsidP="00E2469F">
      <w:pPr>
        <w:spacing w:before="0" w:after="0" w:line="240" w:lineRule="auto"/>
        <w:rPr>
          <w:i/>
          <w:iCs/>
          <w:lang w:val="eu-ES"/>
        </w:rPr>
      </w:pPr>
      <w:r w:rsidRPr="00F67D97">
        <w:rPr>
          <w:b/>
          <w:bCs/>
          <w:highlight w:val="yellow"/>
          <w:lang w:val="eu-ES"/>
        </w:rPr>
        <w:t>[…]</w:t>
      </w:r>
      <w:r w:rsidRPr="00F67D97">
        <w:rPr>
          <w:b/>
          <w:bCs/>
          <w:lang w:val="eu-ES"/>
        </w:rPr>
        <w:t xml:space="preserve"> </w:t>
      </w:r>
      <w:r w:rsidRPr="00F67D97">
        <w:rPr>
          <w:lang w:val="eu-ES"/>
        </w:rPr>
        <w:t xml:space="preserve">IFK/IFZ </w:t>
      </w:r>
      <w:r w:rsidRPr="00F67D97">
        <w:rPr>
          <w:highlight w:val="yellow"/>
          <w:lang w:val="eu-ES"/>
        </w:rPr>
        <w:t>[…]</w:t>
      </w:r>
      <w:r w:rsidRPr="00F67D97">
        <w:rPr>
          <w:lang w:val="eu-ES"/>
        </w:rPr>
        <w:t xml:space="preserve"> zenbakiarekin eta helbide sozial honekin: </w:t>
      </w:r>
      <w:r w:rsidRPr="00F67D97">
        <w:rPr>
          <w:highlight w:val="yellow"/>
          <w:lang w:val="eu-ES"/>
        </w:rPr>
        <w:t>[…],</w:t>
      </w:r>
      <w:r w:rsidRPr="00F67D97">
        <w:rPr>
          <w:b/>
          <w:bCs/>
          <w:lang w:val="eu-ES"/>
        </w:rPr>
        <w:t xml:space="preserve"> </w:t>
      </w:r>
      <w:r w:rsidRPr="00F67D97">
        <w:rPr>
          <w:highlight w:val="yellow"/>
          <w:lang w:val="eu-ES"/>
        </w:rPr>
        <w:t>[…] jaunak/andreak legez ordezkatua,</w:t>
      </w:r>
      <w:r w:rsidRPr="00F67D97">
        <w:rPr>
          <w:lang w:val="eu-ES"/>
        </w:rPr>
        <w:t xml:space="preserve"> NAN/IFZ </w:t>
      </w:r>
      <w:r w:rsidRPr="00F67D97">
        <w:rPr>
          <w:highlight w:val="yellow"/>
          <w:lang w:val="eu-ES"/>
        </w:rPr>
        <w:t>[…] zenbakiarekin</w:t>
      </w:r>
      <w:r w:rsidRPr="00F67D97">
        <w:rPr>
          <w:lang w:val="eu-ES"/>
        </w:rPr>
        <w:t xml:space="preserve"> haren </w:t>
      </w:r>
      <w:r w:rsidRPr="00F67D97">
        <w:rPr>
          <w:highlight w:val="yellow"/>
          <w:lang w:val="eu-ES"/>
        </w:rPr>
        <w:t>[…]</w:t>
      </w:r>
      <w:r w:rsidRPr="00F67D97">
        <w:rPr>
          <w:lang w:val="eu-ES"/>
        </w:rPr>
        <w:t xml:space="preserve"> gisa, adierazitako pertsona juridikoaren izenean eta </w:t>
      </w:r>
      <w:r w:rsidRPr="00F67D97">
        <w:rPr>
          <w:u w:val="single"/>
          <w:lang w:val="eu-ES"/>
        </w:rPr>
        <w:t>Mugikortasun elektrikoari dagozkion pizgarrien Programarekin, MOVES III Programarekin lotuta</w:t>
      </w:r>
      <w:r w:rsidRPr="00F67D97">
        <w:rPr>
          <w:lang w:val="eu-ES"/>
        </w:rPr>
        <w:t xml:space="preserve">, Suspertze, Eraldatze eta Erresilientzia Planetik datozen baliabideekin finantzatua, </w:t>
      </w:r>
      <w:r w:rsidRPr="00F67D97">
        <w:rPr>
          <w:highlight w:val="yellow"/>
          <w:lang w:val="eu-ES"/>
        </w:rPr>
        <w:t>[…] zk. espedientepean adierazitako Pizgarrien Programaren onuradun gisa,</w:t>
      </w:r>
      <w:r w:rsidRPr="00F67D97">
        <w:rPr>
          <w:lang w:val="eu-ES"/>
        </w:rPr>
        <w:t xml:space="preserve"> </w:t>
      </w:r>
      <w:r w:rsidRPr="00F67D97">
        <w:rPr>
          <w:i/>
          <w:iCs/>
          <w:lang w:val="eu-ES"/>
        </w:rPr>
        <w:t xml:space="preserve">"Hiriko eta metropoliko inguruneetan mugikortasun jasangarri, seguru eta konektaturako talka-plana" C1 Osagarrian </w:t>
      </w:r>
      <w:r w:rsidRPr="00F67D97">
        <w:rPr>
          <w:lang w:val="eu-ES"/>
        </w:rPr>
        <w:t>definitutako helburuak lortzeko beharrezko jarduketen garapenean</w:t>
      </w:r>
      <w:r w:rsidRPr="00F67D97">
        <w:rPr>
          <w:i/>
          <w:iCs/>
          <w:lang w:val="eu-ES"/>
        </w:rPr>
        <w:t>”,</w:t>
      </w:r>
    </w:p>
    <w:p w14:paraId="1188832D" w14:textId="77777777" w:rsidR="00E2469F" w:rsidRPr="00F67D97" w:rsidRDefault="00E2469F" w:rsidP="00E2469F">
      <w:pPr>
        <w:spacing w:before="0" w:after="0" w:line="240" w:lineRule="auto"/>
        <w:rPr>
          <w:lang w:val="eu-ES"/>
        </w:rPr>
      </w:pPr>
    </w:p>
    <w:p w14:paraId="48CDCD46" w14:textId="3D66F8D2" w:rsidR="00E2469F" w:rsidRPr="00F67D97" w:rsidRDefault="00E2469F" w:rsidP="00E2469F">
      <w:pPr>
        <w:spacing w:before="0" w:after="0" w:line="240" w:lineRule="auto"/>
        <w:jc w:val="center"/>
        <w:rPr>
          <w:b/>
          <w:bCs/>
          <w:lang w:val="eu-ES"/>
        </w:rPr>
      </w:pPr>
      <w:r w:rsidRPr="00F67D97">
        <w:rPr>
          <w:b/>
          <w:bCs/>
          <w:lang w:val="eu-ES"/>
        </w:rPr>
        <w:t>ADIERAZTEN DU</w:t>
      </w:r>
    </w:p>
    <w:p w14:paraId="7584C315" w14:textId="77777777" w:rsidR="00E2469F" w:rsidRPr="00F67D97" w:rsidRDefault="00E2469F" w:rsidP="00E2469F">
      <w:pPr>
        <w:spacing w:before="0" w:after="0" w:line="240" w:lineRule="auto"/>
        <w:rPr>
          <w:lang w:val="eu-ES"/>
        </w:rPr>
      </w:pPr>
    </w:p>
    <w:p w14:paraId="5173DD04" w14:textId="1D74C4E6" w:rsidR="00CE4271" w:rsidRPr="00F67D97" w:rsidRDefault="00E2469F" w:rsidP="00E2469F">
      <w:pPr>
        <w:spacing w:before="0" w:after="0" w:line="240" w:lineRule="auto"/>
        <w:rPr>
          <w:lang w:val="eu-ES"/>
        </w:rPr>
      </w:pPr>
      <w:r w:rsidRPr="00F67D97">
        <w:rPr>
          <w:lang w:val="eu-ES"/>
        </w:rPr>
        <w:t>Ezagutzen duela aplikagarria den araudia, bereziki Europako Parlamentuaren eta Kontseiluaren 2021eko otsailaren 12ko Suspertze eta Erresilientzia Mekanismoa ezartzen duen 2021/241 (EB) Erregelamenduaren 22. artikuluko honako apartatu hauek:</w:t>
      </w:r>
    </w:p>
    <w:p w14:paraId="39FB56E4" w14:textId="77777777" w:rsidR="00E2469F" w:rsidRPr="00F67D97" w:rsidRDefault="00E2469F" w:rsidP="00E2469F">
      <w:pPr>
        <w:spacing w:before="0" w:after="0" w:line="240" w:lineRule="auto"/>
        <w:rPr>
          <w:lang w:val="eu-ES"/>
        </w:rPr>
      </w:pPr>
    </w:p>
    <w:p w14:paraId="5173DD05" w14:textId="19FB9651" w:rsidR="00CE4271" w:rsidRPr="00F67D97" w:rsidRDefault="00CE4271" w:rsidP="00E2469F">
      <w:pPr>
        <w:pStyle w:val="Numbering1"/>
        <w:numPr>
          <w:ilvl w:val="0"/>
          <w:numId w:val="1"/>
        </w:numPr>
        <w:spacing w:before="0" w:after="0" w:line="240" w:lineRule="auto"/>
        <w:ind w:left="397" w:hanging="397"/>
        <w:rPr>
          <w:i/>
          <w:iCs/>
          <w:sz w:val="20"/>
          <w:szCs w:val="20"/>
          <w:lang w:val="eu-ES"/>
        </w:rPr>
      </w:pPr>
      <w:r w:rsidRPr="00F67D97">
        <w:rPr>
          <w:sz w:val="20"/>
          <w:szCs w:val="20"/>
          <w:lang w:val="eu-ES"/>
        </w:rPr>
        <w:t xml:space="preserve">2. </w:t>
      </w:r>
      <w:r w:rsidR="009A0D4B" w:rsidRPr="004767D1">
        <w:rPr>
          <w:sz w:val="20"/>
          <w:szCs w:val="20"/>
          <w:lang w:val="eu-ES"/>
        </w:rPr>
        <w:t>apartatuko d) letra:</w:t>
      </w:r>
      <w:r w:rsidR="009A0D4B" w:rsidRPr="00DA2D9F">
        <w:rPr>
          <w:i/>
          <w:iCs/>
          <w:sz w:val="20"/>
          <w:szCs w:val="20"/>
          <w:lang w:val="eu-ES"/>
        </w:rPr>
        <w:t xml:space="preserve"> «auditoretza eta kontrol-ondorioetarako, eta suspertze- eta erresilientzia-planaren esparruan erreformak eta inbertsio-proiektuak gauzatzeko neurriei dagokienez funtsen erabilerari buruzko datu konparagarriak izateko, honako datu-kategoria bateratu hauetarako sarbidea eskatu eta ziurtatu:</w:t>
      </w:r>
    </w:p>
    <w:p w14:paraId="2489EF18" w14:textId="77777777" w:rsidR="00E2469F" w:rsidRPr="00F67D97" w:rsidRDefault="00E2469F" w:rsidP="00E2469F">
      <w:pPr>
        <w:pStyle w:val="Numbering1"/>
        <w:tabs>
          <w:tab w:val="clear" w:pos="510"/>
        </w:tabs>
        <w:spacing w:before="0" w:after="0" w:line="240" w:lineRule="auto"/>
        <w:ind w:firstLine="0"/>
        <w:rPr>
          <w:i/>
          <w:iCs/>
          <w:sz w:val="20"/>
          <w:szCs w:val="20"/>
          <w:lang w:val="eu-ES"/>
        </w:rPr>
      </w:pPr>
    </w:p>
    <w:p w14:paraId="5173DD06" w14:textId="77777777" w:rsidR="00CE4271" w:rsidRPr="00F67D97" w:rsidRDefault="00CE4271" w:rsidP="00E2469F">
      <w:pPr>
        <w:pStyle w:val="Numbering2"/>
        <w:numPr>
          <w:ilvl w:val="1"/>
          <w:numId w:val="3"/>
        </w:numPr>
        <w:spacing w:before="0" w:after="0" w:line="240" w:lineRule="auto"/>
        <w:ind w:left="794"/>
        <w:rPr>
          <w:i/>
          <w:iCs/>
          <w:sz w:val="20"/>
          <w:szCs w:val="20"/>
          <w:lang w:val="eu-ES"/>
        </w:rPr>
      </w:pPr>
      <w:r w:rsidRPr="00F67D97">
        <w:rPr>
          <w:i/>
          <w:iCs/>
          <w:sz w:val="20"/>
          <w:szCs w:val="20"/>
          <w:lang w:val="eu-ES"/>
        </w:rPr>
        <w:t>funtsen azken hartzailearen izena;</w:t>
      </w:r>
    </w:p>
    <w:p w14:paraId="5173DD07" w14:textId="77777777" w:rsidR="00CE4271" w:rsidRPr="00F67D97" w:rsidRDefault="00CE4271" w:rsidP="00E2469F">
      <w:pPr>
        <w:pStyle w:val="Numbering2"/>
        <w:numPr>
          <w:ilvl w:val="1"/>
          <w:numId w:val="3"/>
        </w:numPr>
        <w:spacing w:before="0" w:after="0" w:line="240" w:lineRule="auto"/>
        <w:ind w:left="794"/>
        <w:rPr>
          <w:i/>
          <w:iCs/>
          <w:sz w:val="20"/>
          <w:szCs w:val="20"/>
          <w:lang w:val="eu-ES"/>
        </w:rPr>
      </w:pPr>
      <w:r w:rsidRPr="00F67D97">
        <w:rPr>
          <w:i/>
          <w:iCs/>
          <w:sz w:val="20"/>
          <w:szCs w:val="20"/>
          <w:lang w:val="eu-ES"/>
        </w:rPr>
        <w:t>kontratistaren eta azpikontratistaren izena, funtsen azken hartzailea botere adjudikatzailea bada Batasuneko edo estatuko kontratazio publikoaren arloko zuzenbidearekin bat etorrita;</w:t>
      </w:r>
    </w:p>
    <w:p w14:paraId="5173DD08" w14:textId="77777777" w:rsidR="00CE4271" w:rsidRPr="00F67D97" w:rsidRDefault="00CE4271" w:rsidP="00E2469F">
      <w:pPr>
        <w:pStyle w:val="Numbering2"/>
        <w:numPr>
          <w:ilvl w:val="1"/>
          <w:numId w:val="3"/>
        </w:numPr>
        <w:spacing w:before="0" w:after="0" w:line="240" w:lineRule="auto"/>
        <w:ind w:left="794"/>
        <w:rPr>
          <w:i/>
          <w:iCs/>
          <w:sz w:val="20"/>
          <w:szCs w:val="20"/>
          <w:lang w:val="eu-ES"/>
        </w:rPr>
      </w:pPr>
      <w:r w:rsidRPr="00F67D97">
        <w:rPr>
          <w:i/>
          <w:iCs/>
          <w:sz w:val="20"/>
          <w:szCs w:val="20"/>
          <w:lang w:val="eu-ES"/>
        </w:rPr>
        <w:t>funtsen hartzailearen edo kontratistaren benetako titularren izen-abizenak eta jaiotza-datak, Europako Parlamentuaren eta Kontseiluaren (EB) 2015/849 Zuzentarauaren 3. artikuluaren 6. puntuan definitutakoaren arabera (26);</w:t>
      </w:r>
    </w:p>
    <w:p w14:paraId="5173DD09" w14:textId="77777777" w:rsidR="00CE4271" w:rsidRPr="00F67D97" w:rsidRDefault="00CE4271" w:rsidP="00E2469F">
      <w:pPr>
        <w:pStyle w:val="Numbering2"/>
        <w:numPr>
          <w:ilvl w:val="1"/>
          <w:numId w:val="3"/>
        </w:numPr>
        <w:spacing w:before="0" w:after="0" w:line="240" w:lineRule="auto"/>
        <w:ind w:left="794"/>
        <w:rPr>
          <w:i/>
          <w:iCs/>
          <w:sz w:val="20"/>
          <w:szCs w:val="20"/>
          <w:lang w:val="eu-ES"/>
        </w:rPr>
      </w:pPr>
      <w:r w:rsidRPr="00F67D97">
        <w:rPr>
          <w:i/>
          <w:iCs/>
          <w:sz w:val="20"/>
          <w:szCs w:val="20"/>
          <w:lang w:val="eu-ES"/>
        </w:rPr>
        <w:t>Suspertze, Eraldatze eta Erresilientzia planaren barruan erreformak eta inbertsio-proiektuak egitera bideratutako neurrien zerrenda, neurri horien finantzaketa publikoaren zenbateko osoarekin batera. Mekanismoaren esparruan ordaindutako funtsen eta Batasuneko beste funts batzuen zenbatekoa zehaztu behar da».</w:t>
      </w:r>
    </w:p>
    <w:p w14:paraId="29F495C5" w14:textId="2722826E" w:rsidR="004B3BB6" w:rsidRPr="00F67D97" w:rsidRDefault="004B3BB6" w:rsidP="00E2469F">
      <w:pPr>
        <w:tabs>
          <w:tab w:val="left" w:pos="1698"/>
        </w:tabs>
        <w:spacing w:before="0" w:after="0" w:line="240" w:lineRule="auto"/>
        <w:rPr>
          <w:sz w:val="20"/>
          <w:szCs w:val="20"/>
          <w:lang w:val="eu-ES"/>
        </w:rPr>
      </w:pPr>
      <w:r w:rsidRPr="00F67D97">
        <w:rPr>
          <w:lang w:val="eu-ES"/>
        </w:rPr>
        <w:tab/>
      </w:r>
    </w:p>
    <w:p w14:paraId="5173DD0A" w14:textId="3F634E4F" w:rsidR="00CE4271" w:rsidRPr="00F67D97" w:rsidRDefault="000D5C92" w:rsidP="00E2469F">
      <w:pPr>
        <w:pStyle w:val="Numbering1"/>
        <w:numPr>
          <w:ilvl w:val="0"/>
          <w:numId w:val="1"/>
        </w:numPr>
        <w:spacing w:before="0" w:after="0" w:line="240" w:lineRule="auto"/>
        <w:ind w:left="397" w:hanging="397"/>
        <w:rPr>
          <w:i/>
          <w:iCs/>
          <w:sz w:val="20"/>
          <w:szCs w:val="20"/>
          <w:lang w:val="eu-ES"/>
        </w:rPr>
      </w:pPr>
      <w:r w:rsidRPr="00F67D97">
        <w:rPr>
          <w:sz w:val="20"/>
          <w:szCs w:val="20"/>
          <w:lang w:val="eu-ES"/>
        </w:rPr>
        <w:t xml:space="preserve">3. apartatua: </w:t>
      </w:r>
      <w:r w:rsidRPr="00F67D97">
        <w:rPr>
          <w:i/>
          <w:iCs/>
          <w:sz w:val="20"/>
          <w:szCs w:val="20"/>
          <w:lang w:val="eu-ES"/>
        </w:rPr>
        <w:t>«Artikulu honen 2. apartatuaren d) letran aipatutako datu pertsonalak Batasuneko estatuek eta Batzordeak baino ez dituzte tratatuko, aurrekontu-kudeaketa onartzeko auditoriaren eta 15. artikuluaren 2. apartatuan eta 23. artikuluaren 1. apartatuan aipatutako akordioen aplikazioarekin lotutako funtsen erabilerarekin zerikusia duten kontrol-prozeduren ondorioetarako, eta auditoriak edo prozedurek dirauten denboran. Batzordearen kudeaketa onartzeko prozeduraren barruan, EBFTren 319. artikuluarekin bat etorrita, Mekanismoak txostenak aurkeztu beharko ditu Finantza Erregelamenduaren 247. artikuluan jasotako finantzei eta kontu-emateari buruzko informazio integratuaren esparruan, eta, zehazki, bereizita, kudeaketari eta etekinari buruzko urteko txostenean».</w:t>
      </w:r>
    </w:p>
    <w:p w14:paraId="339720DC" w14:textId="77777777" w:rsidR="00E2469F" w:rsidRPr="00F67D97" w:rsidRDefault="00E2469F" w:rsidP="00E2469F">
      <w:pPr>
        <w:pStyle w:val="Numbering1"/>
        <w:tabs>
          <w:tab w:val="clear" w:pos="510"/>
        </w:tabs>
        <w:spacing w:before="0" w:after="0" w:line="240" w:lineRule="auto"/>
        <w:ind w:firstLine="0"/>
        <w:rPr>
          <w:szCs w:val="22"/>
          <w:lang w:val="eu-ES"/>
        </w:rPr>
      </w:pPr>
    </w:p>
    <w:p w14:paraId="5173DD0B" w14:textId="2F9C24A1" w:rsidR="00CE4271" w:rsidRPr="00F67D97" w:rsidRDefault="00CE4271" w:rsidP="00E2469F">
      <w:pPr>
        <w:pStyle w:val="Numbering1"/>
        <w:tabs>
          <w:tab w:val="clear" w:pos="510"/>
        </w:tabs>
        <w:spacing w:before="0" w:after="0" w:line="240" w:lineRule="auto"/>
        <w:ind w:left="0" w:firstLine="0"/>
        <w:rPr>
          <w:szCs w:val="22"/>
          <w:lang w:val="eu-ES"/>
        </w:rPr>
      </w:pPr>
      <w:r w:rsidRPr="00F67D97">
        <w:rPr>
          <w:szCs w:val="22"/>
          <w:lang w:val="eu-ES"/>
        </w:rPr>
        <w:t>Azaldutako esparru juridikoa dela bide, adierazten dut baimena ematen dudala datuak lagatzeko eta tratatzeko, aipatutako artikuluetan berariaz jasotako xedeetarako.</w:t>
      </w:r>
    </w:p>
    <w:p w14:paraId="3C7073C3" w14:textId="77777777" w:rsidR="00E2469F" w:rsidRPr="00F67D97" w:rsidRDefault="00E2469F" w:rsidP="00E2469F">
      <w:pPr>
        <w:pStyle w:val="Numbering1"/>
        <w:tabs>
          <w:tab w:val="clear" w:pos="510"/>
        </w:tabs>
        <w:spacing w:before="0" w:after="0" w:line="240" w:lineRule="auto"/>
        <w:ind w:left="0" w:firstLine="0"/>
        <w:rPr>
          <w:szCs w:val="22"/>
          <w:lang w:val="eu-ES"/>
        </w:rPr>
      </w:pPr>
    </w:p>
    <w:p w14:paraId="355A4282" w14:textId="77777777" w:rsidR="00E2469F" w:rsidRPr="00F67D97" w:rsidRDefault="00CE4271" w:rsidP="00E2469F">
      <w:pPr>
        <w:pStyle w:val="Numbering1"/>
        <w:tabs>
          <w:tab w:val="clear" w:pos="510"/>
        </w:tabs>
        <w:spacing w:before="0" w:after="0" w:line="240" w:lineRule="auto"/>
        <w:ind w:left="0" w:firstLine="0"/>
        <w:rPr>
          <w:szCs w:val="22"/>
          <w:lang w:val="eu-ES"/>
        </w:rPr>
      </w:pPr>
      <w:r w:rsidRPr="00F67D97">
        <w:rPr>
          <w:highlight w:val="yellow"/>
          <w:lang w:val="eu-ES"/>
        </w:rPr>
        <w:t>[…](n)</w:t>
      </w:r>
      <w:r w:rsidRPr="00F67D97">
        <w:rPr>
          <w:lang w:val="eu-ES"/>
        </w:rPr>
        <w:t xml:space="preserve">, </w:t>
      </w:r>
      <w:r w:rsidRPr="00F67D97">
        <w:rPr>
          <w:szCs w:val="22"/>
          <w:lang w:val="eu-ES"/>
        </w:rPr>
        <w:t>20[…](e)ko</w:t>
      </w:r>
      <w:r w:rsidRPr="00F67D97">
        <w:rPr>
          <w:highlight w:val="yellow"/>
          <w:lang w:val="eu-ES"/>
        </w:rPr>
        <w:t xml:space="preserve"> </w:t>
      </w:r>
      <w:r w:rsidRPr="00F67D97">
        <w:rPr>
          <w:szCs w:val="22"/>
          <w:lang w:val="eu-ES"/>
        </w:rPr>
        <w:t>[…](a)ren</w:t>
      </w:r>
      <w:r w:rsidRPr="00F67D97">
        <w:rPr>
          <w:highlight w:val="yellow"/>
          <w:lang w:val="eu-ES"/>
        </w:rPr>
        <w:t>[…](a)</w:t>
      </w:r>
      <w:r w:rsidRPr="00F67D97">
        <w:rPr>
          <w:lang w:val="eu-ES"/>
        </w:rPr>
        <w:t>.</w:t>
      </w:r>
      <w:r w:rsidRPr="00F67D97">
        <w:rPr>
          <w:szCs w:val="22"/>
          <w:lang w:val="eu-ES"/>
        </w:rPr>
        <w:t xml:space="preserve"> </w:t>
      </w:r>
    </w:p>
    <w:p w14:paraId="07AAC95A" w14:textId="77777777" w:rsidR="00E2469F" w:rsidRPr="00F67D97" w:rsidRDefault="00E2469F" w:rsidP="00E2469F">
      <w:pPr>
        <w:pStyle w:val="Numbering1"/>
        <w:tabs>
          <w:tab w:val="clear" w:pos="510"/>
        </w:tabs>
        <w:spacing w:before="0" w:after="0" w:line="240" w:lineRule="auto"/>
        <w:ind w:left="0" w:firstLine="0"/>
        <w:rPr>
          <w:szCs w:val="22"/>
          <w:lang w:val="eu-ES"/>
        </w:rPr>
      </w:pPr>
    </w:p>
    <w:p w14:paraId="76E52D02" w14:textId="77777777" w:rsidR="00F238D2" w:rsidRPr="00F67D97" w:rsidRDefault="00F238D2" w:rsidP="00E2469F">
      <w:pPr>
        <w:pStyle w:val="Numbering1"/>
        <w:tabs>
          <w:tab w:val="clear" w:pos="510"/>
        </w:tabs>
        <w:spacing w:before="0" w:after="0" w:line="240" w:lineRule="auto"/>
        <w:ind w:left="0" w:firstLine="0"/>
        <w:rPr>
          <w:szCs w:val="22"/>
          <w:lang w:val="eu-ES"/>
        </w:rPr>
      </w:pPr>
    </w:p>
    <w:p w14:paraId="67CF3AB1" w14:textId="77777777" w:rsidR="00E2469F" w:rsidRPr="00F67D97" w:rsidRDefault="00E2469F" w:rsidP="00E2469F">
      <w:pPr>
        <w:pStyle w:val="Numbering1"/>
        <w:tabs>
          <w:tab w:val="clear" w:pos="510"/>
        </w:tabs>
        <w:spacing w:before="0" w:after="0" w:line="240" w:lineRule="auto"/>
        <w:ind w:left="0" w:firstLine="0"/>
        <w:jc w:val="center"/>
        <w:rPr>
          <w:szCs w:val="22"/>
          <w:lang w:val="eu-ES"/>
        </w:rPr>
      </w:pPr>
    </w:p>
    <w:p w14:paraId="3168C7C4" w14:textId="77777777" w:rsidR="00E2469F" w:rsidRPr="00F67D97" w:rsidRDefault="00E2469F" w:rsidP="00E2469F">
      <w:pPr>
        <w:pStyle w:val="Numbering1"/>
        <w:tabs>
          <w:tab w:val="clear" w:pos="510"/>
        </w:tabs>
        <w:spacing w:before="0" w:after="0" w:line="240" w:lineRule="auto"/>
        <w:ind w:left="0" w:firstLine="0"/>
        <w:jc w:val="center"/>
        <w:rPr>
          <w:szCs w:val="22"/>
          <w:lang w:val="eu-ES"/>
        </w:rPr>
      </w:pPr>
    </w:p>
    <w:p w14:paraId="5173DD0D" w14:textId="513E82B0" w:rsidR="00CE4271" w:rsidRPr="00F67D97" w:rsidRDefault="00E2469F" w:rsidP="00E2469F">
      <w:pPr>
        <w:pStyle w:val="Numbering1"/>
        <w:tabs>
          <w:tab w:val="clear" w:pos="510"/>
        </w:tabs>
        <w:spacing w:before="0" w:after="0" w:line="240" w:lineRule="auto"/>
        <w:ind w:left="0" w:firstLine="0"/>
        <w:jc w:val="center"/>
        <w:rPr>
          <w:b/>
          <w:bCs/>
          <w:szCs w:val="22"/>
          <w:lang w:val="eu-ES"/>
        </w:rPr>
      </w:pPr>
      <w:r w:rsidRPr="00F67D97">
        <w:rPr>
          <w:b/>
          <w:bCs/>
          <w:szCs w:val="22"/>
          <w:lang w:val="eu-ES"/>
        </w:rPr>
        <w:t>Stua. […]</w:t>
      </w:r>
      <w:r w:rsidRPr="00F67D97">
        <w:rPr>
          <w:b/>
          <w:bCs/>
          <w:szCs w:val="22"/>
          <w:highlight w:val="yellow"/>
          <w:lang w:val="eu-ES"/>
        </w:rPr>
        <w:t xml:space="preserve"> jauna/andrea</w:t>
      </w:r>
    </w:p>
    <w:p w14:paraId="537ED64F" w14:textId="7FAD7CE5" w:rsidR="00C61E8F" w:rsidRPr="00F67D97" w:rsidRDefault="009E4B6F" w:rsidP="00C61E8F">
      <w:pPr>
        <w:pStyle w:val="Numbering1"/>
        <w:tabs>
          <w:tab w:val="clear" w:pos="510"/>
        </w:tabs>
        <w:spacing w:before="0" w:after="0" w:line="240" w:lineRule="auto"/>
        <w:ind w:left="0" w:firstLine="0"/>
        <w:jc w:val="center"/>
        <w:rPr>
          <w:b/>
          <w:bCs/>
          <w:szCs w:val="22"/>
          <w:lang w:val="eu-ES"/>
        </w:rPr>
      </w:pPr>
      <w:r w:rsidRPr="00F67D97">
        <w:rPr>
          <w:b/>
          <w:bCs/>
          <w:szCs w:val="22"/>
          <w:lang w:val="eu-ES"/>
        </w:rPr>
        <w:t xml:space="preserve">[…] </w:t>
      </w:r>
      <w:r w:rsidRPr="00F67D97">
        <w:rPr>
          <w:b/>
          <w:bCs/>
          <w:szCs w:val="22"/>
          <w:highlight w:val="yellow"/>
          <w:lang w:val="eu-ES"/>
        </w:rPr>
        <w:t>ordezkatuz</w:t>
      </w:r>
    </w:p>
    <w:p w14:paraId="5981614E" w14:textId="77777777" w:rsidR="00C61E8F" w:rsidRPr="00F67D97" w:rsidRDefault="00C61E8F" w:rsidP="00E2469F">
      <w:pPr>
        <w:pStyle w:val="Numbering1"/>
        <w:tabs>
          <w:tab w:val="clear" w:pos="510"/>
        </w:tabs>
        <w:spacing w:before="0" w:after="0" w:line="240" w:lineRule="auto"/>
        <w:ind w:left="0" w:firstLine="0"/>
        <w:jc w:val="center"/>
        <w:rPr>
          <w:b/>
          <w:bCs/>
          <w:szCs w:val="22"/>
          <w:lang w:val="eu-ES"/>
        </w:rPr>
      </w:pPr>
    </w:p>
    <w:p w14:paraId="5173DD10" w14:textId="10740515" w:rsidR="00CE4271" w:rsidRPr="00F67D97" w:rsidRDefault="00CE4271" w:rsidP="00E2469F">
      <w:pPr>
        <w:pStyle w:val="Anexo2"/>
        <w:numPr>
          <w:ilvl w:val="0"/>
          <w:numId w:val="12"/>
        </w:numPr>
        <w:spacing w:before="0" w:after="0" w:line="240" w:lineRule="auto"/>
        <w:ind w:left="426" w:hanging="426"/>
        <w:rPr>
          <w:sz w:val="22"/>
          <w:szCs w:val="22"/>
          <w:lang w:val="eu-ES"/>
        </w:rPr>
      </w:pPr>
      <w:bookmarkStart w:id="1" w:name="_Toc124234052"/>
      <w:r w:rsidRPr="00F67D97">
        <w:rPr>
          <w:bCs/>
          <w:sz w:val="22"/>
          <w:szCs w:val="22"/>
          <w:lang w:val="eu-ES"/>
        </w:rPr>
        <w:t>KONPROMISOA ADIERAZTEKO EREDUA, SUSPERTZE, ERALDATZE ETA ERRESILIENTZIA PLANEKO JARDUKETAK EGITEARI DAGOKIONEZ</w:t>
      </w:r>
      <w:bookmarkEnd w:id="1"/>
    </w:p>
    <w:p w14:paraId="1A0016B6" w14:textId="77777777" w:rsidR="00E2469F" w:rsidRPr="00F67D97" w:rsidRDefault="00E2469F" w:rsidP="00E2469F">
      <w:pPr>
        <w:pStyle w:val="Anexo2"/>
        <w:spacing w:before="0" w:after="0" w:line="240" w:lineRule="auto"/>
        <w:ind w:left="284"/>
        <w:rPr>
          <w:sz w:val="22"/>
          <w:szCs w:val="22"/>
          <w:lang w:val="eu-ES"/>
        </w:rPr>
      </w:pPr>
    </w:p>
    <w:p w14:paraId="4BCE0EC9" w14:textId="77777777" w:rsidR="00BA197C" w:rsidRPr="00F67D97" w:rsidRDefault="00BA197C" w:rsidP="00E2469F">
      <w:pPr>
        <w:pStyle w:val="Anexo2"/>
        <w:spacing w:before="0" w:after="0" w:line="240" w:lineRule="auto"/>
        <w:ind w:left="284"/>
        <w:rPr>
          <w:sz w:val="22"/>
          <w:szCs w:val="22"/>
          <w:lang w:val="eu-ES"/>
        </w:rPr>
      </w:pPr>
    </w:p>
    <w:p w14:paraId="12A1CC08" w14:textId="1F4D48CE" w:rsidR="00BA197C" w:rsidRPr="00F67D97" w:rsidRDefault="00BA197C" w:rsidP="00BA197C">
      <w:pPr>
        <w:spacing w:before="0" w:after="0" w:line="240" w:lineRule="auto"/>
        <w:rPr>
          <w:i/>
          <w:iCs/>
          <w:lang w:val="eu-ES"/>
        </w:rPr>
      </w:pPr>
      <w:r w:rsidRPr="00F67D97">
        <w:rPr>
          <w:b/>
          <w:bCs/>
          <w:highlight w:val="yellow"/>
          <w:lang w:val="eu-ES"/>
        </w:rPr>
        <w:t>[…]</w:t>
      </w:r>
      <w:r w:rsidRPr="00F67D97">
        <w:rPr>
          <w:b/>
          <w:bCs/>
          <w:lang w:val="eu-ES"/>
        </w:rPr>
        <w:t xml:space="preserve"> </w:t>
      </w:r>
      <w:r w:rsidRPr="00F67D97">
        <w:rPr>
          <w:lang w:val="eu-ES"/>
        </w:rPr>
        <w:t xml:space="preserve">IFK/IFZ </w:t>
      </w:r>
      <w:r w:rsidRPr="00F67D97">
        <w:rPr>
          <w:highlight w:val="yellow"/>
          <w:lang w:val="eu-ES"/>
        </w:rPr>
        <w:t>[…]</w:t>
      </w:r>
      <w:r w:rsidRPr="00F67D97">
        <w:rPr>
          <w:lang w:val="eu-ES"/>
        </w:rPr>
        <w:t xml:space="preserve"> zenbakiarekin eta helbide sozial honekin: </w:t>
      </w:r>
      <w:r w:rsidRPr="00F67D97">
        <w:rPr>
          <w:highlight w:val="yellow"/>
          <w:lang w:val="eu-ES"/>
        </w:rPr>
        <w:t>[…],</w:t>
      </w:r>
      <w:r w:rsidRPr="00F67D97">
        <w:rPr>
          <w:b/>
          <w:bCs/>
          <w:lang w:val="eu-ES"/>
        </w:rPr>
        <w:t xml:space="preserve"> </w:t>
      </w:r>
      <w:r w:rsidRPr="00F67D97">
        <w:rPr>
          <w:highlight w:val="yellow"/>
          <w:lang w:val="eu-ES"/>
        </w:rPr>
        <w:t>[…] jaunak/andreak legez ordezkatua,</w:t>
      </w:r>
      <w:r w:rsidRPr="00F67D97">
        <w:rPr>
          <w:lang w:val="eu-ES"/>
        </w:rPr>
        <w:t xml:space="preserve"> NAN/IFZ </w:t>
      </w:r>
      <w:r w:rsidRPr="00F67D97">
        <w:rPr>
          <w:highlight w:val="yellow"/>
          <w:lang w:val="eu-ES"/>
        </w:rPr>
        <w:t>[…] zenbakiarekin</w:t>
      </w:r>
      <w:r w:rsidRPr="00F67D97">
        <w:rPr>
          <w:lang w:val="eu-ES"/>
        </w:rPr>
        <w:t xml:space="preserve"> haren </w:t>
      </w:r>
      <w:r w:rsidRPr="00F67D97">
        <w:rPr>
          <w:highlight w:val="yellow"/>
          <w:lang w:val="eu-ES"/>
        </w:rPr>
        <w:t>[…]</w:t>
      </w:r>
      <w:r w:rsidRPr="00F67D97">
        <w:rPr>
          <w:lang w:val="eu-ES"/>
        </w:rPr>
        <w:t xml:space="preserve"> gisa, adierazitako pertsona juridikoaren izenean eta </w:t>
      </w:r>
      <w:r w:rsidRPr="00F67D97">
        <w:rPr>
          <w:u w:val="single"/>
          <w:lang w:val="eu-ES"/>
        </w:rPr>
        <w:t>Mugikortasun elektrikoari dagozkion pizgarrien Programarekin, MOVES III Programarekin lotuta</w:t>
      </w:r>
      <w:r w:rsidRPr="00F67D97">
        <w:rPr>
          <w:lang w:val="eu-ES"/>
        </w:rPr>
        <w:t xml:space="preserve">, Suspertze, Eraldatze eta Erresilientzia Planetik datozen baliabideekin finantzatua, </w:t>
      </w:r>
      <w:r w:rsidRPr="00F67D97">
        <w:rPr>
          <w:highlight w:val="yellow"/>
          <w:lang w:val="eu-ES"/>
        </w:rPr>
        <w:t>[…] zk. espedientepean adierazitako Pizgarrien Programaren onuradun gisa,</w:t>
      </w:r>
      <w:r w:rsidRPr="00F67D97">
        <w:rPr>
          <w:lang w:val="eu-ES"/>
        </w:rPr>
        <w:t xml:space="preserve"> </w:t>
      </w:r>
    </w:p>
    <w:p w14:paraId="327471C6" w14:textId="77777777" w:rsidR="00BA197C" w:rsidRPr="00F67D97" w:rsidRDefault="00BA197C" w:rsidP="00E2469F">
      <w:pPr>
        <w:pStyle w:val="Anexo2"/>
        <w:spacing w:before="0" w:after="0" w:line="240" w:lineRule="auto"/>
        <w:ind w:left="284"/>
        <w:rPr>
          <w:sz w:val="22"/>
          <w:szCs w:val="22"/>
          <w:lang w:val="eu-ES"/>
        </w:rPr>
      </w:pPr>
    </w:p>
    <w:p w14:paraId="0A2191C5" w14:textId="1D5A15A5" w:rsidR="00E2469F" w:rsidRPr="00F67D97" w:rsidRDefault="00E2469F" w:rsidP="00E2469F">
      <w:pPr>
        <w:spacing w:before="0" w:after="0" w:line="240" w:lineRule="auto"/>
        <w:jc w:val="center"/>
        <w:rPr>
          <w:b/>
          <w:bCs/>
          <w:lang w:val="eu-ES"/>
        </w:rPr>
      </w:pPr>
      <w:r w:rsidRPr="00F67D97">
        <w:rPr>
          <w:b/>
          <w:bCs/>
          <w:lang w:val="eu-ES"/>
        </w:rPr>
        <w:t>ADIERAZTEN DU</w:t>
      </w:r>
    </w:p>
    <w:p w14:paraId="6E164B96" w14:textId="77777777" w:rsidR="00E2469F" w:rsidRPr="00F67D97" w:rsidRDefault="00E2469F" w:rsidP="00E2469F">
      <w:pPr>
        <w:spacing w:before="0" w:after="0" w:line="240" w:lineRule="auto"/>
        <w:rPr>
          <w:lang w:val="eu-ES"/>
        </w:rPr>
      </w:pPr>
    </w:p>
    <w:p w14:paraId="5173DD13" w14:textId="47A756CF" w:rsidR="00CE4271" w:rsidRPr="00F67D97" w:rsidRDefault="00CE4271" w:rsidP="00E2469F">
      <w:pPr>
        <w:spacing w:before="0" w:after="0" w:line="240" w:lineRule="auto"/>
        <w:rPr>
          <w:rFonts w:eastAsia="Times New Roman"/>
          <w:noProof/>
          <w:snapToGrid w:val="0"/>
          <w:lang w:val="eu-ES"/>
        </w:rPr>
      </w:pPr>
      <w:r w:rsidRPr="00F67D97">
        <w:rPr>
          <w:rFonts w:eastAsia="Times New Roman"/>
          <w:b/>
          <w:bCs/>
          <w:snapToGrid w:val="0"/>
          <w:u w:val="single"/>
          <w:lang w:val="eu-ES"/>
        </w:rPr>
        <w:t>Lehena</w:t>
      </w:r>
      <w:r w:rsidRPr="00F67D97">
        <w:rPr>
          <w:rFonts w:eastAsia="Times New Roman"/>
          <w:noProof/>
          <w:snapToGrid w:val="0"/>
          <w:lang w:val="eu-ES"/>
        </w:rPr>
        <w:t>. Konpromisoa hartzen duela estandar zorrotzenekiko, arau juridikoak, etikoak eta moralak betetzeari dagokionez, iruzurra, ustelkeria eta interes-gatazkak prebenitzeko eta detektatzeko beharrezkoak diren neurriak hartuta, betiere, kasuan-kasuan, ikusitako ez-betetzeak dagozkion agintariei jakinarazita.</w:t>
      </w:r>
    </w:p>
    <w:p w14:paraId="1916F5A3" w14:textId="77777777" w:rsidR="00E2469F" w:rsidRPr="00F67D97" w:rsidRDefault="00E2469F" w:rsidP="00E2469F">
      <w:pPr>
        <w:spacing w:before="0" w:after="0" w:line="240" w:lineRule="auto"/>
        <w:rPr>
          <w:lang w:val="eu-ES"/>
        </w:rPr>
      </w:pPr>
    </w:p>
    <w:p w14:paraId="5173DD14" w14:textId="20C72235" w:rsidR="00CE4271" w:rsidRPr="00F67D97" w:rsidRDefault="00CE4271" w:rsidP="00E2469F">
      <w:pPr>
        <w:spacing w:before="0" w:after="0" w:line="240" w:lineRule="auto"/>
        <w:rPr>
          <w:lang w:val="eu-ES"/>
        </w:rPr>
      </w:pPr>
      <w:r w:rsidRPr="00F67D97">
        <w:rPr>
          <w:b/>
          <w:bCs/>
          <w:snapToGrid w:val="0"/>
          <w:u w:val="single"/>
          <w:lang w:val="eu-ES"/>
        </w:rPr>
        <w:t>Bigarrena</w:t>
      </w:r>
      <w:r w:rsidRPr="00F67D97">
        <w:rPr>
          <w:noProof/>
          <w:snapToGrid w:val="0"/>
          <w:lang w:val="eu-ES"/>
        </w:rPr>
        <w:t>. S</w:t>
      </w:r>
      <w:r w:rsidR="008F2AD7" w:rsidRPr="00F67D97">
        <w:rPr>
          <w:noProof/>
          <w:snapToGrid w:val="0"/>
          <w:lang w:val="eu-ES"/>
        </w:rPr>
        <w:t>E</w:t>
      </w:r>
      <w:r w:rsidRPr="00F67D97">
        <w:rPr>
          <w:noProof/>
          <w:snapToGrid w:val="0"/>
          <w:lang w:val="eu-ES"/>
        </w:rPr>
        <w:t>EPen edukia kontuan hartuta, konpromisoa hartzen duela ekonomia zirkularraren printzipioa errespetatzeko eta ingurumenean inpaktu negatibo esanguratsuak saihesteko (</w:t>
      </w:r>
      <w:r w:rsidRPr="00F67D97">
        <w:rPr>
          <w:lang w:val="eu-ES"/>
        </w:rPr>
        <w:t>«</w:t>
      </w:r>
      <w:r w:rsidRPr="00F67D97">
        <w:rPr>
          <w:noProof/>
          <w:snapToGrid w:val="0"/>
          <w:lang w:val="eu-ES"/>
        </w:rPr>
        <w:t>do no significant harm» printzipioaren ingelesezko siglak: «DNSH»), plan horren barruan egiten diren jarduketetan.</w:t>
      </w:r>
    </w:p>
    <w:p w14:paraId="474D90A1" w14:textId="77777777" w:rsidR="00E2469F" w:rsidRPr="00F67D97" w:rsidRDefault="00E2469F" w:rsidP="00E2469F">
      <w:pPr>
        <w:spacing w:before="0" w:after="0" w:line="240" w:lineRule="auto"/>
        <w:rPr>
          <w:rFonts w:eastAsia="Times New Roman"/>
          <w:b/>
          <w:bCs/>
          <w:noProof/>
          <w:snapToGrid w:val="0"/>
          <w:u w:val="single"/>
          <w:lang w:val="eu-ES"/>
        </w:rPr>
      </w:pPr>
    </w:p>
    <w:p w14:paraId="5173DD15" w14:textId="422B5667" w:rsidR="00CE4271" w:rsidRPr="00F67D97" w:rsidRDefault="00CE4271" w:rsidP="00E2469F">
      <w:pPr>
        <w:spacing w:before="0" w:after="0" w:line="240" w:lineRule="auto"/>
        <w:rPr>
          <w:rFonts w:eastAsia="Times New Roman"/>
          <w:noProof/>
          <w:snapToGrid w:val="0"/>
          <w:lang w:val="eu-ES"/>
        </w:rPr>
      </w:pPr>
      <w:r w:rsidRPr="00F67D97">
        <w:rPr>
          <w:rFonts w:eastAsia="Times New Roman"/>
          <w:b/>
          <w:bCs/>
          <w:noProof/>
          <w:snapToGrid w:val="0"/>
          <w:u w:val="single"/>
          <w:lang w:val="eu-ES"/>
        </w:rPr>
        <w:t>Hirugarrena.</w:t>
      </w:r>
      <w:r w:rsidRPr="00F67D97">
        <w:rPr>
          <w:rFonts w:eastAsia="Times New Roman"/>
          <w:noProof/>
          <w:snapToGrid w:val="0"/>
          <w:lang w:val="eu-ES"/>
        </w:rPr>
        <w:t xml:space="preserve"> Ez dela finantzaketa bikoitzean erortzen eta, gainera, ez duela Estatuko laguntzen erregimenarekiko inolako bateraezintasun-arriskuren berririk.</w:t>
      </w:r>
    </w:p>
    <w:p w14:paraId="258696EB" w14:textId="77777777" w:rsidR="00E2469F" w:rsidRPr="00F67D97" w:rsidRDefault="00E2469F" w:rsidP="00E2469F">
      <w:pPr>
        <w:pStyle w:val="Numbering1"/>
        <w:tabs>
          <w:tab w:val="clear" w:pos="510"/>
        </w:tabs>
        <w:spacing w:before="0" w:after="0" w:line="240" w:lineRule="auto"/>
        <w:ind w:left="0" w:firstLine="0"/>
        <w:rPr>
          <w:szCs w:val="22"/>
          <w:lang w:val="eu-ES"/>
        </w:rPr>
      </w:pPr>
    </w:p>
    <w:p w14:paraId="4076289C" w14:textId="77777777" w:rsidR="00071AFA" w:rsidRPr="00F67D97" w:rsidRDefault="00071AFA" w:rsidP="00071AFA">
      <w:pPr>
        <w:pStyle w:val="Numbering1"/>
        <w:tabs>
          <w:tab w:val="clear" w:pos="510"/>
        </w:tabs>
        <w:spacing w:before="0" w:after="0" w:line="240" w:lineRule="auto"/>
        <w:ind w:left="0" w:firstLine="0"/>
        <w:rPr>
          <w:szCs w:val="22"/>
          <w:lang w:val="eu-ES"/>
        </w:rPr>
      </w:pPr>
      <w:r w:rsidRPr="00F67D97">
        <w:rPr>
          <w:highlight w:val="yellow"/>
          <w:lang w:val="eu-ES"/>
        </w:rPr>
        <w:t>[…](n)</w:t>
      </w:r>
      <w:r w:rsidRPr="00F67D97">
        <w:rPr>
          <w:lang w:val="eu-ES"/>
        </w:rPr>
        <w:t xml:space="preserve">, </w:t>
      </w:r>
      <w:r w:rsidRPr="00F67D97">
        <w:rPr>
          <w:szCs w:val="22"/>
          <w:lang w:val="eu-ES"/>
        </w:rPr>
        <w:t>20[…](e)ko</w:t>
      </w:r>
      <w:r w:rsidRPr="00F67D97">
        <w:rPr>
          <w:highlight w:val="yellow"/>
          <w:lang w:val="eu-ES"/>
        </w:rPr>
        <w:t xml:space="preserve"> </w:t>
      </w:r>
      <w:r w:rsidRPr="00F67D97">
        <w:rPr>
          <w:szCs w:val="22"/>
          <w:lang w:val="eu-ES"/>
        </w:rPr>
        <w:t>[…](a)ren</w:t>
      </w:r>
      <w:r w:rsidRPr="00F67D97">
        <w:rPr>
          <w:highlight w:val="yellow"/>
          <w:lang w:val="eu-ES"/>
        </w:rPr>
        <w:t>[…](a)</w:t>
      </w:r>
      <w:r w:rsidRPr="00F67D97">
        <w:rPr>
          <w:lang w:val="eu-ES"/>
        </w:rPr>
        <w:t>.</w:t>
      </w:r>
      <w:r w:rsidRPr="00F67D97">
        <w:rPr>
          <w:szCs w:val="22"/>
          <w:lang w:val="eu-ES"/>
        </w:rPr>
        <w:t xml:space="preserve"> </w:t>
      </w:r>
    </w:p>
    <w:p w14:paraId="1000C74F" w14:textId="77777777" w:rsidR="00071AFA" w:rsidRPr="00F67D97" w:rsidRDefault="00071AFA" w:rsidP="00071AFA">
      <w:pPr>
        <w:pStyle w:val="Numbering1"/>
        <w:tabs>
          <w:tab w:val="clear" w:pos="510"/>
        </w:tabs>
        <w:spacing w:before="0" w:after="0" w:line="240" w:lineRule="auto"/>
        <w:ind w:left="0" w:firstLine="0"/>
        <w:rPr>
          <w:szCs w:val="22"/>
          <w:lang w:val="eu-ES"/>
        </w:rPr>
      </w:pPr>
    </w:p>
    <w:p w14:paraId="08EAE4FD" w14:textId="77777777" w:rsidR="00071AFA" w:rsidRPr="00F67D97" w:rsidRDefault="00071AFA" w:rsidP="00071AFA">
      <w:pPr>
        <w:pStyle w:val="Numbering1"/>
        <w:tabs>
          <w:tab w:val="clear" w:pos="510"/>
        </w:tabs>
        <w:spacing w:before="0" w:after="0" w:line="240" w:lineRule="auto"/>
        <w:ind w:left="0" w:firstLine="0"/>
        <w:jc w:val="center"/>
        <w:rPr>
          <w:szCs w:val="22"/>
          <w:lang w:val="eu-ES"/>
        </w:rPr>
      </w:pPr>
    </w:p>
    <w:p w14:paraId="365F75BC" w14:textId="77777777" w:rsidR="00071AFA" w:rsidRPr="00F67D97" w:rsidRDefault="00071AFA" w:rsidP="00071AFA">
      <w:pPr>
        <w:pStyle w:val="Numbering1"/>
        <w:tabs>
          <w:tab w:val="clear" w:pos="510"/>
        </w:tabs>
        <w:spacing w:before="0" w:after="0" w:line="240" w:lineRule="auto"/>
        <w:ind w:left="0" w:firstLine="0"/>
        <w:jc w:val="center"/>
        <w:rPr>
          <w:szCs w:val="22"/>
          <w:lang w:val="eu-ES"/>
        </w:rPr>
      </w:pPr>
    </w:p>
    <w:p w14:paraId="4E82F64B" w14:textId="77777777" w:rsidR="00071AFA" w:rsidRPr="00F67D97" w:rsidRDefault="00071AFA" w:rsidP="00071AFA">
      <w:pPr>
        <w:pStyle w:val="Numbering1"/>
        <w:tabs>
          <w:tab w:val="clear" w:pos="510"/>
        </w:tabs>
        <w:spacing w:before="0" w:after="0" w:line="240" w:lineRule="auto"/>
        <w:ind w:left="0" w:firstLine="0"/>
        <w:jc w:val="center"/>
        <w:rPr>
          <w:szCs w:val="22"/>
          <w:lang w:val="eu-ES"/>
        </w:rPr>
      </w:pPr>
    </w:p>
    <w:p w14:paraId="07346D24" w14:textId="2DA5EB3E" w:rsidR="00071AFA" w:rsidRPr="00F67D97" w:rsidRDefault="00071AFA" w:rsidP="00071AFA">
      <w:pPr>
        <w:pStyle w:val="Numbering1"/>
        <w:tabs>
          <w:tab w:val="clear" w:pos="510"/>
        </w:tabs>
        <w:spacing w:before="0" w:after="0" w:line="240" w:lineRule="auto"/>
        <w:ind w:left="0" w:firstLine="0"/>
        <w:jc w:val="center"/>
        <w:rPr>
          <w:b/>
          <w:bCs/>
          <w:szCs w:val="22"/>
          <w:lang w:val="eu-ES"/>
        </w:rPr>
      </w:pPr>
      <w:r w:rsidRPr="00F67D97">
        <w:rPr>
          <w:b/>
          <w:bCs/>
          <w:szCs w:val="22"/>
          <w:lang w:val="eu-ES"/>
        </w:rPr>
        <w:t>Stua. […]</w:t>
      </w:r>
      <w:r w:rsidRPr="00F67D97">
        <w:rPr>
          <w:b/>
          <w:bCs/>
          <w:szCs w:val="22"/>
          <w:highlight w:val="yellow"/>
          <w:lang w:val="eu-ES"/>
        </w:rPr>
        <w:t xml:space="preserve"> jauna/andrea</w:t>
      </w:r>
    </w:p>
    <w:p w14:paraId="5AB2AAD0" w14:textId="77777777" w:rsidR="009E4B6F" w:rsidRPr="00F67D97" w:rsidRDefault="009E4B6F" w:rsidP="009E4B6F">
      <w:pPr>
        <w:pStyle w:val="Numbering1"/>
        <w:tabs>
          <w:tab w:val="clear" w:pos="510"/>
        </w:tabs>
        <w:spacing w:before="0" w:after="0" w:line="240" w:lineRule="auto"/>
        <w:ind w:left="0" w:firstLine="0"/>
        <w:jc w:val="center"/>
        <w:rPr>
          <w:b/>
          <w:bCs/>
          <w:szCs w:val="22"/>
          <w:lang w:val="eu-ES"/>
        </w:rPr>
      </w:pPr>
      <w:r w:rsidRPr="00F67D97">
        <w:rPr>
          <w:b/>
          <w:bCs/>
          <w:szCs w:val="22"/>
          <w:lang w:val="eu-ES"/>
        </w:rPr>
        <w:t xml:space="preserve">[…] </w:t>
      </w:r>
      <w:r w:rsidRPr="00F67D97">
        <w:rPr>
          <w:b/>
          <w:bCs/>
          <w:szCs w:val="22"/>
          <w:highlight w:val="yellow"/>
          <w:lang w:val="eu-ES"/>
        </w:rPr>
        <w:t>ordezkatuz</w:t>
      </w:r>
    </w:p>
    <w:p w14:paraId="5173DD18" w14:textId="77777777" w:rsidR="00CE4271" w:rsidRPr="00F67D97" w:rsidRDefault="00CE4271" w:rsidP="00E2469F">
      <w:pPr>
        <w:spacing w:before="0" w:after="0" w:line="240" w:lineRule="auto"/>
        <w:jc w:val="left"/>
        <w:rPr>
          <w:rFonts w:eastAsia="Arial"/>
          <w:color w:val="000000"/>
          <w:lang w:val="eu-ES"/>
        </w:rPr>
      </w:pPr>
      <w:r w:rsidRPr="00F67D97">
        <w:rPr>
          <w:rFonts w:eastAsia="Arial"/>
          <w:color w:val="000000"/>
          <w:lang w:val="eu-ES"/>
        </w:rPr>
        <w:br w:type="page"/>
      </w:r>
    </w:p>
    <w:p w14:paraId="5173DD19" w14:textId="1CCF6163" w:rsidR="00CE4271" w:rsidRPr="00F67D97" w:rsidRDefault="00CE4271" w:rsidP="00071AFA">
      <w:pPr>
        <w:pStyle w:val="Anexo2"/>
        <w:numPr>
          <w:ilvl w:val="0"/>
          <w:numId w:val="12"/>
        </w:numPr>
        <w:spacing w:before="0" w:after="0" w:line="240" w:lineRule="auto"/>
        <w:ind w:left="426" w:hanging="426"/>
        <w:rPr>
          <w:sz w:val="22"/>
          <w:szCs w:val="22"/>
          <w:lang w:val="eu-ES"/>
        </w:rPr>
      </w:pPr>
      <w:bookmarkStart w:id="2" w:name="_Toc124234053"/>
      <w:r w:rsidRPr="00F67D97">
        <w:rPr>
          <w:bCs/>
          <w:sz w:val="22"/>
          <w:szCs w:val="22"/>
          <w:lang w:val="eu-ES"/>
        </w:rPr>
        <w:lastRenderedPageBreak/>
        <w:t xml:space="preserve">INGURUMENARI KALTE ESANGURATSURIK EZ ERAGITEKO (DNSH PRINTZIPIOA) ERANTZUKIZUNPEKO ADIERAZPENAREN EREDUA </w:t>
      </w:r>
      <w:bookmarkEnd w:id="2"/>
    </w:p>
    <w:p w14:paraId="22B6B0CB" w14:textId="77777777" w:rsidR="00071AFA" w:rsidRPr="00F67D97" w:rsidRDefault="00071AFA" w:rsidP="00071AFA">
      <w:pPr>
        <w:pStyle w:val="Anexo2"/>
        <w:spacing w:before="0" w:after="0" w:line="240" w:lineRule="auto"/>
        <w:rPr>
          <w:sz w:val="22"/>
          <w:szCs w:val="22"/>
          <w:lang w:val="eu-ES"/>
        </w:rPr>
      </w:pPr>
    </w:p>
    <w:p w14:paraId="22BC8BF3" w14:textId="77777777" w:rsidR="00071AFA" w:rsidRPr="00F67D97" w:rsidRDefault="00071AFA" w:rsidP="00071AFA">
      <w:pPr>
        <w:pStyle w:val="Anexo2"/>
        <w:spacing w:before="0" w:after="0" w:line="240" w:lineRule="auto"/>
        <w:rPr>
          <w:sz w:val="22"/>
          <w:szCs w:val="22"/>
          <w:lang w:val="eu-ES"/>
        </w:rPr>
      </w:pPr>
    </w:p>
    <w:p w14:paraId="3C4931D5" w14:textId="5155ADF5" w:rsidR="00C61E8F" w:rsidRPr="00F67D97" w:rsidRDefault="00C61E8F" w:rsidP="00C61E8F">
      <w:pPr>
        <w:spacing w:before="0" w:after="0" w:line="240" w:lineRule="auto"/>
        <w:rPr>
          <w:i/>
          <w:iCs/>
          <w:lang w:val="eu-ES"/>
        </w:rPr>
      </w:pPr>
      <w:r w:rsidRPr="00F67D97">
        <w:rPr>
          <w:b/>
          <w:bCs/>
          <w:highlight w:val="yellow"/>
          <w:lang w:val="eu-ES"/>
        </w:rPr>
        <w:t>[…]</w:t>
      </w:r>
      <w:r w:rsidRPr="00F67D97">
        <w:rPr>
          <w:b/>
          <w:bCs/>
          <w:lang w:val="eu-ES"/>
        </w:rPr>
        <w:t xml:space="preserve"> </w:t>
      </w:r>
      <w:r w:rsidRPr="00F67D97">
        <w:rPr>
          <w:lang w:val="eu-ES"/>
        </w:rPr>
        <w:t xml:space="preserve">IFK/IFZ </w:t>
      </w:r>
      <w:r w:rsidRPr="00F67D97">
        <w:rPr>
          <w:highlight w:val="yellow"/>
          <w:lang w:val="eu-ES"/>
        </w:rPr>
        <w:t>[…]</w:t>
      </w:r>
      <w:r w:rsidRPr="00F67D97">
        <w:rPr>
          <w:lang w:val="eu-ES"/>
        </w:rPr>
        <w:t xml:space="preserve"> zenbakiarekin eta helbide sozial honekin: </w:t>
      </w:r>
      <w:r w:rsidRPr="00F67D97">
        <w:rPr>
          <w:highlight w:val="yellow"/>
          <w:lang w:val="eu-ES"/>
        </w:rPr>
        <w:t>[…],</w:t>
      </w:r>
      <w:r w:rsidRPr="00F67D97">
        <w:rPr>
          <w:b/>
          <w:bCs/>
          <w:lang w:val="eu-ES"/>
        </w:rPr>
        <w:t xml:space="preserve"> </w:t>
      </w:r>
      <w:r w:rsidRPr="00F67D97">
        <w:rPr>
          <w:highlight w:val="yellow"/>
          <w:lang w:val="eu-ES"/>
        </w:rPr>
        <w:t>[…] jaunak/andreak legez ordezkatua,</w:t>
      </w:r>
      <w:r w:rsidRPr="00F67D97">
        <w:rPr>
          <w:lang w:val="eu-ES"/>
        </w:rPr>
        <w:t xml:space="preserve"> NAN/IFZ </w:t>
      </w:r>
      <w:r w:rsidRPr="00F67D97">
        <w:rPr>
          <w:highlight w:val="yellow"/>
          <w:lang w:val="eu-ES"/>
        </w:rPr>
        <w:t>[…] zenbakiarekin</w:t>
      </w:r>
      <w:r w:rsidRPr="00F67D97">
        <w:rPr>
          <w:lang w:val="eu-ES"/>
        </w:rPr>
        <w:t xml:space="preserve"> haren </w:t>
      </w:r>
      <w:r w:rsidRPr="00F67D97">
        <w:rPr>
          <w:highlight w:val="yellow"/>
          <w:lang w:val="eu-ES"/>
        </w:rPr>
        <w:t>[…]</w:t>
      </w:r>
      <w:r w:rsidRPr="00F67D97">
        <w:rPr>
          <w:lang w:val="eu-ES"/>
        </w:rPr>
        <w:t xml:space="preserve"> gisa, adierazitako pertsona juridikoaren izenean eta </w:t>
      </w:r>
      <w:r w:rsidRPr="00F67D97">
        <w:rPr>
          <w:u w:val="single"/>
          <w:lang w:val="eu-ES"/>
        </w:rPr>
        <w:t>Mugikortasun elektrikoari dagozkion pizgarrien Programarekin, MOVES III Programarekin lotuta</w:t>
      </w:r>
      <w:r w:rsidRPr="00F67D97">
        <w:rPr>
          <w:lang w:val="eu-ES"/>
        </w:rPr>
        <w:t xml:space="preserve">, Suspertze, Eraldatze eta Erresilientzia Planetik datozen baliabideekin finantzatua, </w:t>
      </w:r>
      <w:r w:rsidRPr="00F67D97">
        <w:rPr>
          <w:highlight w:val="yellow"/>
          <w:lang w:val="eu-ES"/>
        </w:rPr>
        <w:t>[…] zk. espedientepean adierazitako Pizgarrien Programaren onuradun gisa,</w:t>
      </w:r>
      <w:r w:rsidRPr="00F67D97">
        <w:rPr>
          <w:lang w:val="eu-ES"/>
        </w:rPr>
        <w:t xml:space="preserve"> </w:t>
      </w:r>
    </w:p>
    <w:p w14:paraId="57F7A84B" w14:textId="77777777" w:rsidR="0039113C" w:rsidRPr="00F67D97" w:rsidRDefault="0039113C" w:rsidP="00071AFA">
      <w:pPr>
        <w:spacing w:before="0" w:after="0" w:line="240" w:lineRule="auto"/>
        <w:rPr>
          <w:i/>
          <w:iCs/>
          <w:lang w:val="eu-ES"/>
        </w:rPr>
      </w:pPr>
    </w:p>
    <w:p w14:paraId="5E02CC4C" w14:textId="3B796CA1" w:rsidR="00071AFA" w:rsidRPr="00F67D97" w:rsidRDefault="0039113C" w:rsidP="00071AFA">
      <w:pPr>
        <w:spacing w:before="0" w:after="0" w:line="240" w:lineRule="auto"/>
        <w:jc w:val="center"/>
        <w:rPr>
          <w:b/>
          <w:bCs/>
          <w:lang w:val="eu-ES"/>
        </w:rPr>
      </w:pPr>
      <w:r w:rsidRPr="00F67D97">
        <w:rPr>
          <w:b/>
          <w:bCs/>
          <w:lang w:val="eu-ES"/>
        </w:rPr>
        <w:t>ADIERAZTEN DU</w:t>
      </w:r>
    </w:p>
    <w:p w14:paraId="7847C358" w14:textId="77777777" w:rsidR="00071AFA" w:rsidRPr="00F67D97" w:rsidRDefault="00071AFA" w:rsidP="00E2469F">
      <w:pPr>
        <w:spacing w:before="0" w:after="0" w:line="240" w:lineRule="auto"/>
        <w:rPr>
          <w:lang w:val="eu-ES"/>
        </w:rPr>
      </w:pPr>
    </w:p>
    <w:p w14:paraId="5173DD1C" w14:textId="0C976764" w:rsidR="00CE4271" w:rsidRPr="00F67D97" w:rsidRDefault="00CE4271" w:rsidP="00E2469F">
      <w:pPr>
        <w:spacing w:before="0" w:after="0" w:line="240" w:lineRule="auto"/>
        <w:rPr>
          <w:rFonts w:eastAsia="Times New Roman"/>
          <w:noProof/>
          <w:snapToGrid w:val="0"/>
          <w:lang w:val="eu-ES"/>
        </w:rPr>
      </w:pPr>
      <w:r w:rsidRPr="00F67D97">
        <w:rPr>
          <w:rFonts w:eastAsia="Times New Roman"/>
          <w:b/>
          <w:bCs/>
          <w:noProof/>
          <w:snapToGrid w:val="0"/>
          <w:u w:val="single"/>
          <w:lang w:val="eu-ES"/>
        </w:rPr>
        <w:t>Lehena.</w:t>
      </w:r>
      <w:r w:rsidRPr="00F67D97">
        <w:rPr>
          <w:rFonts w:eastAsia="Times New Roman"/>
          <w:noProof/>
          <w:snapToGrid w:val="0"/>
          <w:lang w:val="eu-ES"/>
        </w:rPr>
        <w:t xml:space="preserve"> Honako baldintza hauek betetzen dituela:</w:t>
      </w:r>
    </w:p>
    <w:p w14:paraId="1AAFB24B" w14:textId="77777777" w:rsidR="00071AFA" w:rsidRPr="00F67D97" w:rsidRDefault="00071AFA" w:rsidP="00E2469F">
      <w:pPr>
        <w:spacing w:before="0" w:after="0" w:line="240" w:lineRule="auto"/>
        <w:rPr>
          <w:lang w:val="eu-ES"/>
        </w:rPr>
      </w:pPr>
    </w:p>
    <w:p w14:paraId="5173DD1D" w14:textId="616B3769" w:rsidR="00CE4271" w:rsidRPr="00F67D97" w:rsidRDefault="00CE4271" w:rsidP="00E2469F">
      <w:pPr>
        <w:pStyle w:val="Numbering1"/>
        <w:numPr>
          <w:ilvl w:val="0"/>
          <w:numId w:val="4"/>
        </w:numPr>
        <w:spacing w:before="0" w:after="0" w:line="240" w:lineRule="auto"/>
        <w:ind w:left="397" w:hanging="397"/>
        <w:rPr>
          <w:szCs w:val="22"/>
          <w:lang w:val="eu-ES"/>
        </w:rPr>
      </w:pPr>
      <w:r w:rsidRPr="00F67D97">
        <w:rPr>
          <w:szCs w:val="22"/>
          <w:lang w:val="eu-ES"/>
        </w:rPr>
        <w:t>Garatzen diren jarduerek ez diote kalte esanguratsurik eragiten honako ingurumen-helburu hauei, ingurumen-alorrean jasangarriak diren jarduera ekonomikoak sailkatzeko sistema bat (edo «taxonomia» bat) ezarriz inbertsio jasangarriak errazteko esparru bat ezartzeari buruzko (EB) 2020/852 Erregelamenduko 17. artikuluaren arabera:</w:t>
      </w:r>
    </w:p>
    <w:p w14:paraId="5173DD1E" w14:textId="77777777" w:rsidR="00CE4271" w:rsidRPr="00F67D97" w:rsidRDefault="00CE4271" w:rsidP="00071AFA">
      <w:pPr>
        <w:pStyle w:val="Numbering2"/>
        <w:numPr>
          <w:ilvl w:val="0"/>
          <w:numId w:val="13"/>
        </w:numPr>
        <w:spacing w:before="0" w:after="0" w:line="240" w:lineRule="auto"/>
        <w:rPr>
          <w:sz w:val="20"/>
          <w:szCs w:val="20"/>
          <w:lang w:val="eu-ES"/>
        </w:rPr>
      </w:pPr>
      <w:r w:rsidRPr="00F67D97">
        <w:rPr>
          <w:sz w:val="20"/>
          <w:szCs w:val="20"/>
          <w:lang w:val="eu-ES"/>
        </w:rPr>
        <w:t>Klima-aldaketa arintzea.</w:t>
      </w:r>
    </w:p>
    <w:p w14:paraId="5173DD1F" w14:textId="77777777" w:rsidR="00CE4271" w:rsidRPr="00F67D97" w:rsidRDefault="00CE4271" w:rsidP="00071AFA">
      <w:pPr>
        <w:pStyle w:val="Numbering2"/>
        <w:numPr>
          <w:ilvl w:val="0"/>
          <w:numId w:val="13"/>
        </w:numPr>
        <w:spacing w:before="0" w:after="0" w:line="240" w:lineRule="auto"/>
        <w:rPr>
          <w:sz w:val="20"/>
          <w:szCs w:val="20"/>
          <w:lang w:val="eu-ES"/>
        </w:rPr>
      </w:pPr>
      <w:r w:rsidRPr="00F67D97">
        <w:rPr>
          <w:sz w:val="20"/>
          <w:szCs w:val="20"/>
          <w:lang w:val="eu-ES"/>
        </w:rPr>
        <w:t>Klima-aldaketara egokitzea.</w:t>
      </w:r>
    </w:p>
    <w:p w14:paraId="5173DD20" w14:textId="77777777" w:rsidR="00CE4271" w:rsidRPr="00F67D97" w:rsidRDefault="00CE4271" w:rsidP="00071AFA">
      <w:pPr>
        <w:pStyle w:val="Numbering2"/>
        <w:numPr>
          <w:ilvl w:val="0"/>
          <w:numId w:val="13"/>
        </w:numPr>
        <w:spacing w:before="0" w:after="0" w:line="240" w:lineRule="auto"/>
        <w:rPr>
          <w:sz w:val="20"/>
          <w:szCs w:val="20"/>
          <w:lang w:val="eu-ES"/>
        </w:rPr>
      </w:pPr>
      <w:r w:rsidRPr="00F67D97">
        <w:rPr>
          <w:sz w:val="20"/>
          <w:szCs w:val="20"/>
          <w:lang w:val="eu-ES"/>
        </w:rPr>
        <w:t>Baliabide hidrikoen eta itsas baliabideen erabilera jasangarria eta babesa.</w:t>
      </w:r>
    </w:p>
    <w:p w14:paraId="5173DD21" w14:textId="77777777" w:rsidR="00CE4271" w:rsidRPr="00F67D97" w:rsidRDefault="00CE4271" w:rsidP="00071AFA">
      <w:pPr>
        <w:pStyle w:val="Numbering2"/>
        <w:numPr>
          <w:ilvl w:val="0"/>
          <w:numId w:val="13"/>
        </w:numPr>
        <w:spacing w:before="0" w:after="0" w:line="240" w:lineRule="auto"/>
        <w:rPr>
          <w:sz w:val="20"/>
          <w:szCs w:val="20"/>
          <w:lang w:val="eu-ES"/>
        </w:rPr>
      </w:pPr>
      <w:r w:rsidRPr="00F67D97">
        <w:rPr>
          <w:sz w:val="20"/>
          <w:szCs w:val="20"/>
          <w:lang w:val="eu-ES"/>
        </w:rPr>
        <w:t>Ekonomia zirkularra, hondakinen prebentzioa eta birziklapena barne.</w:t>
      </w:r>
    </w:p>
    <w:p w14:paraId="5173DD22" w14:textId="77777777" w:rsidR="00CE4271" w:rsidRPr="00F67D97" w:rsidRDefault="00CE4271" w:rsidP="00071AFA">
      <w:pPr>
        <w:pStyle w:val="Numbering2"/>
        <w:numPr>
          <w:ilvl w:val="0"/>
          <w:numId w:val="13"/>
        </w:numPr>
        <w:spacing w:before="0" w:after="0" w:line="240" w:lineRule="auto"/>
        <w:rPr>
          <w:sz w:val="20"/>
          <w:szCs w:val="20"/>
          <w:lang w:val="eu-ES"/>
        </w:rPr>
      </w:pPr>
      <w:r w:rsidRPr="00F67D97">
        <w:rPr>
          <w:sz w:val="20"/>
          <w:szCs w:val="20"/>
          <w:lang w:val="eu-ES"/>
        </w:rPr>
        <w:t>Atmosferaren, uraren edo lurzoruaren kutsadura prebenitu eta kontrolatzea.</w:t>
      </w:r>
    </w:p>
    <w:p w14:paraId="5173DD23" w14:textId="77777777" w:rsidR="00CE4271" w:rsidRPr="00F67D97" w:rsidRDefault="00CE4271" w:rsidP="00071AFA">
      <w:pPr>
        <w:pStyle w:val="Numbering2"/>
        <w:numPr>
          <w:ilvl w:val="0"/>
          <w:numId w:val="13"/>
        </w:numPr>
        <w:spacing w:before="0" w:after="0" w:line="240" w:lineRule="auto"/>
        <w:rPr>
          <w:sz w:val="20"/>
          <w:szCs w:val="20"/>
          <w:lang w:val="eu-ES"/>
        </w:rPr>
      </w:pPr>
      <w:r w:rsidRPr="00F67D97">
        <w:rPr>
          <w:sz w:val="20"/>
          <w:szCs w:val="20"/>
          <w:lang w:val="eu-ES"/>
        </w:rPr>
        <w:t>Biodibertsitatea eta ekosistemak babestea eta lehengoratzea.</w:t>
      </w:r>
    </w:p>
    <w:p w14:paraId="5173DD24" w14:textId="13B0FEFE" w:rsidR="00CE4271" w:rsidRPr="00F67D97" w:rsidRDefault="00CE4271" w:rsidP="00E2469F">
      <w:pPr>
        <w:pStyle w:val="Numbering1"/>
        <w:numPr>
          <w:ilvl w:val="0"/>
          <w:numId w:val="4"/>
        </w:numPr>
        <w:spacing w:before="0" w:after="0" w:line="240" w:lineRule="auto"/>
        <w:ind w:left="397" w:hanging="397"/>
        <w:rPr>
          <w:szCs w:val="22"/>
          <w:lang w:val="eu-ES"/>
        </w:rPr>
      </w:pPr>
      <w:r w:rsidRPr="00F67D97">
        <w:rPr>
          <w:szCs w:val="22"/>
          <w:lang w:val="eu-ES"/>
        </w:rPr>
        <w:t>Gainera, osagaiaren neurrirako eta azpineurrirako finkatutako ezaugarri eta baldintzetara egokitzen dira jarduerak, Suspertze, Eraldatze eta Erresilientzia Planean ezarritakoari jarraikiz.</w:t>
      </w:r>
    </w:p>
    <w:p w14:paraId="5173DD25" w14:textId="7FA5184C" w:rsidR="00CE4271" w:rsidRPr="00F67D97" w:rsidRDefault="00CE4271" w:rsidP="00E2469F">
      <w:pPr>
        <w:pStyle w:val="Numbering1"/>
        <w:numPr>
          <w:ilvl w:val="0"/>
          <w:numId w:val="4"/>
        </w:numPr>
        <w:spacing w:before="0" w:after="0" w:line="240" w:lineRule="auto"/>
        <w:ind w:left="397" w:hanging="397"/>
        <w:rPr>
          <w:szCs w:val="22"/>
          <w:lang w:val="eu-ES"/>
        </w:rPr>
      </w:pPr>
      <w:r w:rsidRPr="00F67D97">
        <w:rPr>
          <w:szCs w:val="22"/>
          <w:lang w:val="eu-ES"/>
        </w:rPr>
        <w:t>Proiektuan garatzen diren jarduerek aplikatzekoa den indarreko ingurumen-araudia beteko dute.</w:t>
      </w:r>
    </w:p>
    <w:p w14:paraId="5173DD26" w14:textId="77777777" w:rsidR="00CE4271" w:rsidRPr="00F67D97" w:rsidRDefault="00CE4271" w:rsidP="00E2469F">
      <w:pPr>
        <w:pStyle w:val="Numbering1"/>
        <w:numPr>
          <w:ilvl w:val="0"/>
          <w:numId w:val="4"/>
        </w:numPr>
        <w:spacing w:before="0" w:after="0" w:line="240" w:lineRule="auto"/>
        <w:ind w:left="397" w:hanging="397"/>
        <w:rPr>
          <w:szCs w:val="22"/>
          <w:lang w:val="eu-ES"/>
        </w:rPr>
      </w:pPr>
      <w:r w:rsidRPr="00F67D97">
        <w:rPr>
          <w:szCs w:val="22"/>
          <w:lang w:val="eu-ES"/>
        </w:rPr>
        <w:t>Garatzen diren jarduerek Planaren finantzaketa jaso lezakete «kalte esanguratsurik ez eragiteko» printzipioaren gaineko Gida teknikoaren arabera, Suspertze eta Erresilientzia Mekanismoari buruzko Erregelamenduari (2021/C58/01), Espainiako suspertze- eta erresilientzia-planaren ebaluazioa onartzeari buruzko Kontseiluaren Egikaritzeko Erabaki Proposamenari etaharen dagokion Eranskinari jarraikiz.</w:t>
      </w:r>
    </w:p>
    <w:p w14:paraId="5173DD27" w14:textId="77777777" w:rsidR="00CE4271" w:rsidRPr="00F67D97" w:rsidRDefault="00CE4271" w:rsidP="00E2469F">
      <w:pPr>
        <w:pStyle w:val="Numbering1"/>
        <w:numPr>
          <w:ilvl w:val="0"/>
          <w:numId w:val="4"/>
        </w:numPr>
        <w:spacing w:before="0" w:after="0" w:line="240" w:lineRule="auto"/>
        <w:ind w:left="397" w:hanging="397"/>
        <w:rPr>
          <w:szCs w:val="22"/>
          <w:lang w:val="eu-ES"/>
        </w:rPr>
      </w:pPr>
      <w:r w:rsidRPr="00F67D97">
        <w:rPr>
          <w:szCs w:val="22"/>
          <w:lang w:val="eu-ES"/>
        </w:rPr>
        <w:t>Garatzen diren jarduerek ez dute zuzeneko eraginik ingurumenaren gainean, ezta zeharkako eragin primariorik ere beren bizitzaren ziklo osoan, azken horiek izanik amaitu ondoren, behin jarduera egin eta garo, gerta litezkeen eraginak.</w:t>
      </w:r>
    </w:p>
    <w:p w14:paraId="43E8B473" w14:textId="77777777" w:rsidR="00071AFA" w:rsidRPr="00F67D97" w:rsidRDefault="00071AFA" w:rsidP="00071AFA">
      <w:pPr>
        <w:pStyle w:val="Numbering1"/>
        <w:tabs>
          <w:tab w:val="clear" w:pos="510"/>
        </w:tabs>
        <w:spacing w:before="0" w:after="0" w:line="240" w:lineRule="auto"/>
        <w:ind w:firstLine="0"/>
        <w:rPr>
          <w:szCs w:val="22"/>
          <w:lang w:val="eu-ES"/>
        </w:rPr>
      </w:pPr>
    </w:p>
    <w:p w14:paraId="5173DD28" w14:textId="6A0906E8" w:rsidR="00CE4271" w:rsidRPr="00F67D97" w:rsidRDefault="00CE4271" w:rsidP="00E2469F">
      <w:pPr>
        <w:spacing w:before="0" w:after="0" w:line="240" w:lineRule="auto"/>
        <w:rPr>
          <w:noProof/>
          <w:lang w:val="eu-ES"/>
        </w:rPr>
      </w:pPr>
      <w:r w:rsidRPr="00F67D97">
        <w:rPr>
          <w:b/>
          <w:bCs/>
          <w:u w:val="single"/>
          <w:lang w:val="eu-ES"/>
        </w:rPr>
        <w:t>Bigarrena</w:t>
      </w:r>
      <w:r w:rsidRPr="00F67D97">
        <w:rPr>
          <w:noProof/>
          <w:lang w:val="eu-ES"/>
        </w:rPr>
        <w:t>. Ezagutzen eta onartzen duela adierazpen honetan ezarritako betekizunetako bat ez betetzeak, jasotako kopuruak eta dagozkion berandutze-interesak itzultzeko betebeharra ekarriko duela berekin.</w:t>
      </w:r>
    </w:p>
    <w:p w14:paraId="55597988" w14:textId="77777777" w:rsidR="00071AFA" w:rsidRPr="00F67D97" w:rsidRDefault="00071AFA" w:rsidP="00E2469F">
      <w:pPr>
        <w:spacing w:before="0" w:after="0" w:line="240" w:lineRule="auto"/>
        <w:rPr>
          <w:lang w:val="eu-ES"/>
        </w:rPr>
      </w:pPr>
    </w:p>
    <w:p w14:paraId="0D9C5639" w14:textId="77777777" w:rsidR="00071AFA" w:rsidRPr="00F67D97" w:rsidRDefault="00071AFA" w:rsidP="00071AFA">
      <w:pPr>
        <w:pStyle w:val="Numbering1"/>
        <w:tabs>
          <w:tab w:val="clear" w:pos="510"/>
        </w:tabs>
        <w:spacing w:before="0" w:after="0" w:line="240" w:lineRule="auto"/>
        <w:ind w:left="0" w:firstLine="0"/>
        <w:rPr>
          <w:szCs w:val="22"/>
          <w:lang w:val="eu-ES"/>
        </w:rPr>
      </w:pPr>
      <w:r w:rsidRPr="00F67D97">
        <w:rPr>
          <w:highlight w:val="yellow"/>
          <w:lang w:val="eu-ES"/>
        </w:rPr>
        <w:t>[…](n)</w:t>
      </w:r>
      <w:r w:rsidRPr="00F67D97">
        <w:rPr>
          <w:lang w:val="eu-ES"/>
        </w:rPr>
        <w:t xml:space="preserve">, </w:t>
      </w:r>
      <w:r w:rsidRPr="00F67D97">
        <w:rPr>
          <w:szCs w:val="22"/>
          <w:lang w:val="eu-ES"/>
        </w:rPr>
        <w:t>20[…](e)ko</w:t>
      </w:r>
      <w:r w:rsidRPr="00F67D97">
        <w:rPr>
          <w:highlight w:val="yellow"/>
          <w:lang w:val="eu-ES"/>
        </w:rPr>
        <w:t xml:space="preserve"> </w:t>
      </w:r>
      <w:r w:rsidRPr="00F67D97">
        <w:rPr>
          <w:szCs w:val="22"/>
          <w:lang w:val="eu-ES"/>
        </w:rPr>
        <w:t>[…](a)ren</w:t>
      </w:r>
      <w:r w:rsidRPr="00F67D97">
        <w:rPr>
          <w:highlight w:val="yellow"/>
          <w:lang w:val="eu-ES"/>
        </w:rPr>
        <w:t>[…](a)</w:t>
      </w:r>
      <w:r w:rsidRPr="00F67D97">
        <w:rPr>
          <w:lang w:val="eu-ES"/>
        </w:rPr>
        <w:t>.</w:t>
      </w:r>
      <w:r w:rsidRPr="00F67D97">
        <w:rPr>
          <w:szCs w:val="22"/>
          <w:lang w:val="eu-ES"/>
        </w:rPr>
        <w:t xml:space="preserve"> </w:t>
      </w:r>
    </w:p>
    <w:p w14:paraId="41A48001" w14:textId="77777777" w:rsidR="00071AFA" w:rsidRPr="00F67D97" w:rsidRDefault="00071AFA" w:rsidP="00071AFA">
      <w:pPr>
        <w:pStyle w:val="Numbering1"/>
        <w:tabs>
          <w:tab w:val="clear" w:pos="510"/>
        </w:tabs>
        <w:spacing w:before="0" w:after="0" w:line="240" w:lineRule="auto"/>
        <w:ind w:left="0" w:firstLine="0"/>
        <w:rPr>
          <w:szCs w:val="22"/>
          <w:lang w:val="eu-ES"/>
        </w:rPr>
      </w:pPr>
    </w:p>
    <w:p w14:paraId="5ECF8226" w14:textId="77777777" w:rsidR="00071AFA" w:rsidRPr="00F67D97" w:rsidRDefault="00071AFA" w:rsidP="00071AFA">
      <w:pPr>
        <w:pStyle w:val="Numbering1"/>
        <w:tabs>
          <w:tab w:val="clear" w:pos="510"/>
        </w:tabs>
        <w:spacing w:before="0" w:after="0" w:line="240" w:lineRule="auto"/>
        <w:ind w:left="0" w:firstLine="0"/>
        <w:jc w:val="center"/>
        <w:rPr>
          <w:szCs w:val="22"/>
          <w:lang w:val="eu-ES"/>
        </w:rPr>
      </w:pPr>
    </w:p>
    <w:p w14:paraId="59C0D933" w14:textId="77777777" w:rsidR="00071AFA" w:rsidRPr="00F67D97" w:rsidRDefault="00071AFA" w:rsidP="00071AFA">
      <w:pPr>
        <w:pStyle w:val="Numbering1"/>
        <w:tabs>
          <w:tab w:val="clear" w:pos="510"/>
        </w:tabs>
        <w:spacing w:before="0" w:after="0" w:line="240" w:lineRule="auto"/>
        <w:ind w:left="0" w:firstLine="0"/>
        <w:jc w:val="center"/>
        <w:rPr>
          <w:szCs w:val="22"/>
          <w:lang w:val="eu-ES"/>
        </w:rPr>
      </w:pPr>
    </w:p>
    <w:p w14:paraId="56595ADC" w14:textId="77777777" w:rsidR="00071AFA" w:rsidRPr="00F67D97" w:rsidRDefault="00071AFA" w:rsidP="00071AFA">
      <w:pPr>
        <w:pStyle w:val="Numbering1"/>
        <w:tabs>
          <w:tab w:val="clear" w:pos="510"/>
        </w:tabs>
        <w:spacing w:before="0" w:after="0" w:line="240" w:lineRule="auto"/>
        <w:ind w:left="0" w:firstLine="0"/>
        <w:jc w:val="center"/>
        <w:rPr>
          <w:szCs w:val="22"/>
          <w:lang w:val="eu-ES"/>
        </w:rPr>
      </w:pPr>
    </w:p>
    <w:p w14:paraId="3CFF81E3" w14:textId="5D6CAFEC" w:rsidR="00071AFA" w:rsidRPr="00F67D97" w:rsidRDefault="00071AFA" w:rsidP="00071AFA">
      <w:pPr>
        <w:pStyle w:val="Numbering1"/>
        <w:tabs>
          <w:tab w:val="clear" w:pos="510"/>
        </w:tabs>
        <w:spacing w:before="0" w:after="0" w:line="240" w:lineRule="auto"/>
        <w:ind w:left="0" w:firstLine="0"/>
        <w:jc w:val="center"/>
        <w:rPr>
          <w:b/>
          <w:bCs/>
          <w:szCs w:val="22"/>
          <w:lang w:val="eu-ES"/>
        </w:rPr>
      </w:pPr>
      <w:r w:rsidRPr="00F67D97">
        <w:rPr>
          <w:b/>
          <w:bCs/>
          <w:szCs w:val="22"/>
          <w:lang w:val="eu-ES"/>
        </w:rPr>
        <w:t>Stua. […]</w:t>
      </w:r>
      <w:r w:rsidRPr="00F67D97">
        <w:rPr>
          <w:b/>
          <w:bCs/>
          <w:szCs w:val="22"/>
          <w:highlight w:val="yellow"/>
          <w:lang w:val="eu-ES"/>
        </w:rPr>
        <w:t xml:space="preserve"> jauna/andrea</w:t>
      </w:r>
    </w:p>
    <w:p w14:paraId="134FE24E" w14:textId="77777777" w:rsidR="009E4B6F" w:rsidRPr="00F67D97" w:rsidRDefault="009E4B6F" w:rsidP="009E4B6F">
      <w:pPr>
        <w:pStyle w:val="Numbering1"/>
        <w:tabs>
          <w:tab w:val="clear" w:pos="510"/>
        </w:tabs>
        <w:spacing w:before="0" w:after="0" w:line="240" w:lineRule="auto"/>
        <w:ind w:left="0" w:firstLine="0"/>
        <w:jc w:val="center"/>
        <w:rPr>
          <w:b/>
          <w:bCs/>
          <w:szCs w:val="22"/>
          <w:lang w:val="eu-ES"/>
        </w:rPr>
      </w:pPr>
      <w:r w:rsidRPr="00F67D97">
        <w:rPr>
          <w:b/>
          <w:bCs/>
          <w:szCs w:val="22"/>
          <w:lang w:val="eu-ES"/>
        </w:rPr>
        <w:t xml:space="preserve">[…] </w:t>
      </w:r>
      <w:r w:rsidRPr="00F67D97">
        <w:rPr>
          <w:b/>
          <w:bCs/>
          <w:szCs w:val="22"/>
          <w:highlight w:val="yellow"/>
          <w:lang w:val="eu-ES"/>
        </w:rPr>
        <w:t>ordezkatuz</w:t>
      </w:r>
    </w:p>
    <w:p w14:paraId="7C8DB61E" w14:textId="77777777" w:rsidR="00C61E8F" w:rsidRPr="00F67D97" w:rsidRDefault="00C61E8F" w:rsidP="00071AFA">
      <w:pPr>
        <w:pStyle w:val="Numbering1"/>
        <w:tabs>
          <w:tab w:val="clear" w:pos="510"/>
        </w:tabs>
        <w:spacing w:before="0" w:after="0" w:line="240" w:lineRule="auto"/>
        <w:ind w:left="0" w:firstLine="0"/>
        <w:jc w:val="center"/>
        <w:rPr>
          <w:b/>
          <w:bCs/>
          <w:szCs w:val="22"/>
          <w:lang w:val="eu-ES"/>
        </w:rPr>
      </w:pPr>
    </w:p>
    <w:p w14:paraId="5173DD2C" w14:textId="03B641E0" w:rsidR="00CE4271" w:rsidRPr="00F67D97" w:rsidRDefault="00CE4271" w:rsidP="00071AFA">
      <w:pPr>
        <w:pStyle w:val="Anexo2"/>
        <w:numPr>
          <w:ilvl w:val="0"/>
          <w:numId w:val="12"/>
        </w:numPr>
        <w:spacing w:before="0" w:after="0" w:line="240" w:lineRule="auto"/>
        <w:ind w:left="426" w:hanging="426"/>
        <w:rPr>
          <w:sz w:val="22"/>
          <w:szCs w:val="22"/>
          <w:lang w:val="eu-ES"/>
        </w:rPr>
      </w:pPr>
      <w:bookmarkStart w:id="3" w:name="_Toc124234054"/>
      <w:r w:rsidRPr="00F67D97">
        <w:rPr>
          <w:bCs/>
          <w:sz w:val="22"/>
          <w:szCs w:val="22"/>
          <w:lang w:val="eu-ES"/>
        </w:rPr>
        <w:lastRenderedPageBreak/>
        <w:t>IRUZURRAREN AURKAKO POLITIKA EZAGUTZEN DUELA ETA ATXIKITZEN ZAIOLA AZALTZEKO ERANTZUKIZUNPEKO ADIERAZPENA</w:t>
      </w:r>
      <w:bookmarkEnd w:id="3"/>
      <w:r w:rsidRPr="00F67D97">
        <w:rPr>
          <w:bCs/>
          <w:sz w:val="22"/>
          <w:szCs w:val="22"/>
          <w:lang w:val="eu-ES"/>
        </w:rPr>
        <w:t xml:space="preserve"> </w:t>
      </w:r>
    </w:p>
    <w:p w14:paraId="11605158" w14:textId="77777777" w:rsidR="00071AFA" w:rsidRPr="00F67D97" w:rsidRDefault="00071AFA" w:rsidP="00E2469F">
      <w:pPr>
        <w:pStyle w:val="Anexo2"/>
        <w:spacing w:before="0" w:after="0" w:line="240" w:lineRule="auto"/>
        <w:rPr>
          <w:sz w:val="22"/>
          <w:szCs w:val="22"/>
          <w:lang w:val="eu-ES"/>
        </w:rPr>
      </w:pPr>
    </w:p>
    <w:p w14:paraId="77B47E40" w14:textId="77777777" w:rsidR="00071AFA" w:rsidRPr="00F67D97" w:rsidRDefault="00071AFA" w:rsidP="00E2469F">
      <w:pPr>
        <w:pStyle w:val="Anexo2"/>
        <w:spacing w:before="0" w:after="0" w:line="240" w:lineRule="auto"/>
        <w:rPr>
          <w:sz w:val="22"/>
          <w:szCs w:val="22"/>
          <w:lang w:val="eu-ES"/>
        </w:rPr>
      </w:pPr>
    </w:p>
    <w:p w14:paraId="339C03EF" w14:textId="49937C18" w:rsidR="00C61E8F" w:rsidRPr="00F67D97" w:rsidRDefault="00C61E8F" w:rsidP="00C61E8F">
      <w:pPr>
        <w:spacing w:before="0" w:after="0" w:line="240" w:lineRule="auto"/>
        <w:rPr>
          <w:i/>
          <w:iCs/>
          <w:lang w:val="eu-ES"/>
        </w:rPr>
      </w:pPr>
      <w:r w:rsidRPr="00F67D97">
        <w:rPr>
          <w:b/>
          <w:bCs/>
          <w:highlight w:val="yellow"/>
          <w:lang w:val="eu-ES"/>
        </w:rPr>
        <w:t>[…]</w:t>
      </w:r>
      <w:r w:rsidRPr="00F67D97">
        <w:rPr>
          <w:b/>
          <w:bCs/>
          <w:lang w:val="eu-ES"/>
        </w:rPr>
        <w:t xml:space="preserve"> </w:t>
      </w:r>
      <w:r w:rsidRPr="00F67D97">
        <w:rPr>
          <w:lang w:val="eu-ES"/>
        </w:rPr>
        <w:t xml:space="preserve">IFK/IFZ </w:t>
      </w:r>
      <w:r w:rsidRPr="00F67D97">
        <w:rPr>
          <w:highlight w:val="yellow"/>
          <w:lang w:val="eu-ES"/>
        </w:rPr>
        <w:t>[…]</w:t>
      </w:r>
      <w:r w:rsidRPr="00F67D97">
        <w:rPr>
          <w:lang w:val="eu-ES"/>
        </w:rPr>
        <w:t xml:space="preserve"> zenbakiarekin eta helbide sozial honekin: </w:t>
      </w:r>
      <w:r w:rsidRPr="00F67D97">
        <w:rPr>
          <w:highlight w:val="yellow"/>
          <w:lang w:val="eu-ES"/>
        </w:rPr>
        <w:t>[…],</w:t>
      </w:r>
      <w:r w:rsidRPr="00F67D97">
        <w:rPr>
          <w:b/>
          <w:bCs/>
          <w:lang w:val="eu-ES"/>
        </w:rPr>
        <w:t xml:space="preserve"> </w:t>
      </w:r>
      <w:r w:rsidRPr="00F67D97">
        <w:rPr>
          <w:highlight w:val="yellow"/>
          <w:lang w:val="eu-ES"/>
        </w:rPr>
        <w:t>[…] jaunak/andreak legez ordezkatua,</w:t>
      </w:r>
      <w:r w:rsidRPr="00F67D97">
        <w:rPr>
          <w:lang w:val="eu-ES"/>
        </w:rPr>
        <w:t xml:space="preserve"> NAN/IFZ </w:t>
      </w:r>
      <w:r w:rsidRPr="00F67D97">
        <w:rPr>
          <w:highlight w:val="yellow"/>
          <w:lang w:val="eu-ES"/>
        </w:rPr>
        <w:t>[…] zenbakiarekin</w:t>
      </w:r>
      <w:r w:rsidRPr="00F67D97">
        <w:rPr>
          <w:lang w:val="eu-ES"/>
        </w:rPr>
        <w:t xml:space="preserve"> haren </w:t>
      </w:r>
      <w:r w:rsidRPr="00F67D97">
        <w:rPr>
          <w:highlight w:val="yellow"/>
          <w:lang w:val="eu-ES"/>
        </w:rPr>
        <w:t>[…]</w:t>
      </w:r>
      <w:r w:rsidRPr="00F67D97">
        <w:rPr>
          <w:lang w:val="eu-ES"/>
        </w:rPr>
        <w:t xml:space="preserve"> gisa, adierazitako pertsona juridikoaren izenean eta </w:t>
      </w:r>
      <w:r w:rsidRPr="00F67D97">
        <w:rPr>
          <w:u w:val="single"/>
          <w:lang w:val="eu-ES"/>
        </w:rPr>
        <w:t>Mugikortasun elektrikoari dagozkion pizgarrien Programarekin, MOVES III Programarekin lotuta</w:t>
      </w:r>
      <w:r w:rsidRPr="00F67D97">
        <w:rPr>
          <w:lang w:val="eu-ES"/>
        </w:rPr>
        <w:t xml:space="preserve">, Suspertze, Eraldatze eta Erresilientzia Planetik datozen baliabideekin finantzatua, </w:t>
      </w:r>
      <w:r w:rsidRPr="00F67D97">
        <w:rPr>
          <w:highlight w:val="yellow"/>
          <w:lang w:val="eu-ES"/>
        </w:rPr>
        <w:t>[…] zk. espedientepean adierazitako Pizgarrien Programaren onuradun gisa,</w:t>
      </w:r>
      <w:r w:rsidRPr="00F67D97">
        <w:rPr>
          <w:lang w:val="eu-ES"/>
        </w:rPr>
        <w:t xml:space="preserve"> </w:t>
      </w:r>
    </w:p>
    <w:p w14:paraId="23474524" w14:textId="77777777" w:rsidR="00C61E8F" w:rsidRPr="00F67D97" w:rsidRDefault="00C61E8F" w:rsidP="00E2469F">
      <w:pPr>
        <w:spacing w:before="0" w:after="0" w:line="240" w:lineRule="auto"/>
        <w:jc w:val="center"/>
        <w:rPr>
          <w:b/>
          <w:bCs/>
          <w:lang w:val="eu-ES"/>
        </w:rPr>
      </w:pPr>
    </w:p>
    <w:p w14:paraId="33B3C548" w14:textId="70F95DE8" w:rsidR="00071AFA" w:rsidRPr="00F67D97" w:rsidRDefault="00CE4271" w:rsidP="00E2469F">
      <w:pPr>
        <w:spacing w:before="0" w:after="0" w:line="240" w:lineRule="auto"/>
        <w:jc w:val="center"/>
        <w:rPr>
          <w:b/>
          <w:bCs/>
          <w:lang w:val="eu-ES"/>
        </w:rPr>
      </w:pPr>
      <w:r w:rsidRPr="00F67D97">
        <w:rPr>
          <w:b/>
          <w:bCs/>
          <w:lang w:val="eu-ES"/>
        </w:rPr>
        <w:t>ADIERAZTEN DU</w:t>
      </w:r>
    </w:p>
    <w:p w14:paraId="0CC37969" w14:textId="77777777" w:rsidR="00C61E8F" w:rsidRPr="00F67D97" w:rsidRDefault="00C61E8F" w:rsidP="00E2469F">
      <w:pPr>
        <w:spacing w:before="0" w:after="0" w:line="240" w:lineRule="auto"/>
        <w:rPr>
          <w:b/>
          <w:bCs/>
          <w:lang w:val="eu-ES"/>
        </w:rPr>
      </w:pPr>
    </w:p>
    <w:p w14:paraId="3579F752" w14:textId="6CCF822F" w:rsidR="00C61E8F" w:rsidRPr="00F67D97" w:rsidRDefault="00C61E8F" w:rsidP="00C61E8F">
      <w:pPr>
        <w:spacing w:before="0" w:after="0" w:line="240" w:lineRule="auto"/>
        <w:rPr>
          <w:lang w:val="eu-ES"/>
        </w:rPr>
      </w:pPr>
      <w:r w:rsidRPr="00F67D97">
        <w:rPr>
          <w:b/>
          <w:bCs/>
          <w:u w:val="single"/>
          <w:lang w:val="eu-ES"/>
        </w:rPr>
        <w:t>Lehena</w:t>
      </w:r>
      <w:r w:rsidRPr="00F67D97">
        <w:rPr>
          <w:lang w:val="eu-ES"/>
        </w:rPr>
        <w:t>.- Bere ordezkatuak baduela Iruzurraren aurkako Plan propioa, eta 2021eko otsailaren 12ko Europako Parlamentuaren eta Kontseiluaren 021/241 Araudian (EB) xedatutakoari egokitzen za</w:t>
      </w:r>
      <w:r w:rsidR="00F67D97">
        <w:rPr>
          <w:lang w:val="eu-ES"/>
        </w:rPr>
        <w:t>i</w:t>
      </w:r>
      <w:r w:rsidRPr="00F67D97">
        <w:rPr>
          <w:lang w:val="eu-ES"/>
        </w:rPr>
        <w:t>ola. Araudi horretan honako hauek ezartzen dira: Suspertze eta Erresilientzia Mekanismoa, HFP/1030/2021 Agindua, irailaren 29koa, Suspertze eta Erresilientzia M</w:t>
      </w:r>
      <w:r w:rsidR="00F67D97">
        <w:rPr>
          <w:lang w:val="eu-ES"/>
        </w:rPr>
        <w:t>e</w:t>
      </w:r>
      <w:r w:rsidRPr="00F67D97">
        <w:rPr>
          <w:lang w:val="eu-ES"/>
        </w:rPr>
        <w:t xml:space="preserve">kanismoen arloan Interbentzio Orokorrek eta Zerbitzu Juridikoek eta erakunde publikoen kontrol-organo baliokideek eta haien jarraipideek ezarritako gomendioak, eta EBk iruzurraren aurka ezartzen dituenak ere. </w:t>
      </w:r>
    </w:p>
    <w:p w14:paraId="1212DA6E" w14:textId="77777777" w:rsidR="00C61E8F" w:rsidRPr="00F67D97" w:rsidRDefault="00C61E8F" w:rsidP="00C61E8F">
      <w:pPr>
        <w:spacing w:before="0" w:after="0" w:line="240" w:lineRule="auto"/>
        <w:rPr>
          <w:lang w:val="eu-ES"/>
        </w:rPr>
      </w:pPr>
    </w:p>
    <w:p w14:paraId="2311D4D1" w14:textId="6FC22DAC" w:rsidR="00C61E8F" w:rsidRPr="00F67D97" w:rsidRDefault="00C61E8F" w:rsidP="00C61E8F">
      <w:pPr>
        <w:spacing w:before="0" w:after="0" w:line="240" w:lineRule="auto"/>
        <w:rPr>
          <w:lang w:val="eu-ES"/>
        </w:rPr>
      </w:pPr>
      <w:r w:rsidRPr="00F67D97">
        <w:rPr>
          <w:lang w:val="eu-ES"/>
        </w:rPr>
        <w:t xml:space="preserve">Horiek ezean, bere ordezkatua </w:t>
      </w:r>
      <w:r w:rsidRPr="00F67D97">
        <w:rPr>
          <w:i/>
          <w:iCs/>
          <w:lang w:val="eu-ES"/>
        </w:rPr>
        <w:t>2022ko martxoaren 29ko Gobernu Kontseiluak onartutako Eusko Jaurlaritzaren  Suspertze, Eraldatze eta Erresilientzia Planaren burutzapenean eskatutako baldintzei atxikitzen zaiela: iruzurraren aurkakoak, interes-gatazkak, finantzaketa bikoitza eta ingurumenari kalte nabarmenik ez egitea.</w:t>
      </w:r>
    </w:p>
    <w:p w14:paraId="60853EAE" w14:textId="77777777" w:rsidR="00C61E8F" w:rsidRPr="00F67D97" w:rsidRDefault="00C61E8F" w:rsidP="00C61E8F">
      <w:pPr>
        <w:spacing w:before="0" w:after="0" w:line="240" w:lineRule="auto"/>
        <w:rPr>
          <w:lang w:val="eu-ES"/>
        </w:rPr>
      </w:pPr>
    </w:p>
    <w:p w14:paraId="7E1E0919" w14:textId="2EA1343E" w:rsidR="00C61E8F" w:rsidRPr="00F67D97" w:rsidRDefault="00C61E8F" w:rsidP="00C61E8F">
      <w:pPr>
        <w:spacing w:before="0" w:after="0" w:line="240" w:lineRule="auto"/>
        <w:rPr>
          <w:lang w:val="eu-ES"/>
        </w:rPr>
      </w:pPr>
      <w:r w:rsidRPr="00F67D97">
        <w:rPr>
          <w:b/>
          <w:bCs/>
          <w:u w:val="single"/>
          <w:lang w:val="eu-ES"/>
        </w:rPr>
        <w:t>Bigarrena.-</w:t>
      </w:r>
      <w:r w:rsidRPr="00F67D97">
        <w:rPr>
          <w:lang w:val="eu-ES"/>
        </w:rPr>
        <w:t xml:space="preserve"> Bere ordezkatuak ezagutzen duela iruzurraren aurkako politikaren edukia, bai eta horri dagokionez ezartzen diren betebeharrak, eta konpromisoa hartzen dutela ahal den publizitaterik handiena emateko.</w:t>
      </w:r>
    </w:p>
    <w:p w14:paraId="52DD2CB3" w14:textId="77777777" w:rsidR="00C61E8F" w:rsidRPr="00F67D97" w:rsidRDefault="00C61E8F" w:rsidP="00C61E8F">
      <w:pPr>
        <w:spacing w:before="0" w:after="0" w:line="240" w:lineRule="auto"/>
        <w:rPr>
          <w:b/>
          <w:bCs/>
          <w:u w:val="single"/>
          <w:lang w:val="eu-ES"/>
        </w:rPr>
      </w:pPr>
    </w:p>
    <w:p w14:paraId="6150069B" w14:textId="646DCD52" w:rsidR="00C61E8F" w:rsidRPr="00F67D97" w:rsidRDefault="00C61E8F" w:rsidP="00C61E8F">
      <w:pPr>
        <w:spacing w:before="0" w:after="0" w:line="240" w:lineRule="auto"/>
        <w:rPr>
          <w:lang w:val="eu-ES"/>
        </w:rPr>
      </w:pPr>
      <w:r w:rsidRPr="00F67D97">
        <w:rPr>
          <w:b/>
          <w:bCs/>
          <w:u w:val="single"/>
          <w:lang w:val="eu-ES"/>
        </w:rPr>
        <w:t>Hirugarrena.-</w:t>
      </w:r>
      <w:r w:rsidRPr="00F67D97">
        <w:rPr>
          <w:lang w:val="eu-ES"/>
        </w:rPr>
        <w:t xml:space="preserve"> Bere ordezkatuak iruzurraren aurkako borrokaren arloan Eusko Jaurlaritzarekiko solaskide gisa </w:t>
      </w:r>
      <w:r w:rsidRPr="00F67D97">
        <w:rPr>
          <w:highlight w:val="yellow"/>
          <w:lang w:val="eu-ES"/>
        </w:rPr>
        <w:t>[…] jauna/andrea izendatzen duela.</w:t>
      </w:r>
    </w:p>
    <w:p w14:paraId="1FEDF6F3" w14:textId="77777777" w:rsidR="0039113C" w:rsidRPr="00F67D97" w:rsidRDefault="0039113C" w:rsidP="0039113C">
      <w:pPr>
        <w:spacing w:before="0" w:after="0" w:line="240" w:lineRule="auto"/>
        <w:rPr>
          <w:lang w:val="eu-ES"/>
        </w:rPr>
      </w:pPr>
    </w:p>
    <w:p w14:paraId="0FD33274" w14:textId="77777777" w:rsidR="00C61E8F" w:rsidRPr="00F67D97" w:rsidRDefault="00C61E8F" w:rsidP="0039113C">
      <w:pPr>
        <w:spacing w:before="0" w:after="0" w:line="240" w:lineRule="auto"/>
        <w:rPr>
          <w:lang w:val="eu-ES"/>
        </w:rPr>
      </w:pPr>
    </w:p>
    <w:p w14:paraId="07277F04" w14:textId="77777777" w:rsidR="0039113C" w:rsidRPr="00F67D97" w:rsidRDefault="0039113C" w:rsidP="0039113C">
      <w:pPr>
        <w:pStyle w:val="Numbering1"/>
        <w:tabs>
          <w:tab w:val="clear" w:pos="510"/>
        </w:tabs>
        <w:spacing w:before="0" w:after="0" w:line="240" w:lineRule="auto"/>
        <w:ind w:left="0" w:firstLine="0"/>
        <w:rPr>
          <w:szCs w:val="22"/>
          <w:lang w:val="eu-ES"/>
        </w:rPr>
      </w:pPr>
      <w:r w:rsidRPr="00F67D97">
        <w:rPr>
          <w:highlight w:val="yellow"/>
          <w:lang w:val="eu-ES"/>
        </w:rPr>
        <w:t>[…](n)</w:t>
      </w:r>
      <w:r w:rsidRPr="00F67D97">
        <w:rPr>
          <w:lang w:val="eu-ES"/>
        </w:rPr>
        <w:t xml:space="preserve">, </w:t>
      </w:r>
      <w:r w:rsidRPr="00F67D97">
        <w:rPr>
          <w:szCs w:val="22"/>
          <w:lang w:val="eu-ES"/>
        </w:rPr>
        <w:t>20[…](e)ko</w:t>
      </w:r>
      <w:r w:rsidRPr="00F67D97">
        <w:rPr>
          <w:highlight w:val="yellow"/>
          <w:lang w:val="eu-ES"/>
        </w:rPr>
        <w:t xml:space="preserve"> </w:t>
      </w:r>
      <w:r w:rsidRPr="00F67D97">
        <w:rPr>
          <w:szCs w:val="22"/>
          <w:lang w:val="eu-ES"/>
        </w:rPr>
        <w:t>[…](a)ren</w:t>
      </w:r>
      <w:r w:rsidRPr="00F67D97">
        <w:rPr>
          <w:highlight w:val="yellow"/>
          <w:lang w:val="eu-ES"/>
        </w:rPr>
        <w:t>[…](a)</w:t>
      </w:r>
      <w:r w:rsidRPr="00F67D97">
        <w:rPr>
          <w:lang w:val="eu-ES"/>
        </w:rPr>
        <w:t>.</w:t>
      </w:r>
      <w:r w:rsidRPr="00F67D97">
        <w:rPr>
          <w:szCs w:val="22"/>
          <w:lang w:val="eu-ES"/>
        </w:rPr>
        <w:t xml:space="preserve"> </w:t>
      </w:r>
    </w:p>
    <w:p w14:paraId="1140772A" w14:textId="77777777" w:rsidR="0039113C" w:rsidRPr="00F67D97" w:rsidRDefault="0039113C" w:rsidP="0039113C">
      <w:pPr>
        <w:pStyle w:val="Numbering1"/>
        <w:tabs>
          <w:tab w:val="clear" w:pos="510"/>
        </w:tabs>
        <w:spacing w:before="0" w:after="0" w:line="240" w:lineRule="auto"/>
        <w:ind w:left="0" w:firstLine="0"/>
        <w:rPr>
          <w:szCs w:val="22"/>
          <w:lang w:val="eu-ES"/>
        </w:rPr>
      </w:pPr>
    </w:p>
    <w:p w14:paraId="712832A6" w14:textId="77777777" w:rsidR="0039113C" w:rsidRPr="00F67D97" w:rsidRDefault="0039113C" w:rsidP="0039113C">
      <w:pPr>
        <w:pStyle w:val="Numbering1"/>
        <w:tabs>
          <w:tab w:val="clear" w:pos="510"/>
        </w:tabs>
        <w:spacing w:before="0" w:after="0" w:line="240" w:lineRule="auto"/>
        <w:ind w:left="0" w:firstLine="0"/>
        <w:jc w:val="center"/>
        <w:rPr>
          <w:szCs w:val="22"/>
          <w:lang w:val="eu-ES"/>
        </w:rPr>
      </w:pPr>
    </w:p>
    <w:p w14:paraId="2E2C0F31" w14:textId="77777777" w:rsidR="0039113C" w:rsidRPr="00F67D97" w:rsidRDefault="0039113C" w:rsidP="0039113C">
      <w:pPr>
        <w:pStyle w:val="Numbering1"/>
        <w:tabs>
          <w:tab w:val="clear" w:pos="510"/>
        </w:tabs>
        <w:spacing w:before="0" w:after="0" w:line="240" w:lineRule="auto"/>
        <w:ind w:left="0" w:firstLine="0"/>
        <w:jc w:val="center"/>
        <w:rPr>
          <w:szCs w:val="22"/>
          <w:lang w:val="eu-ES"/>
        </w:rPr>
      </w:pPr>
    </w:p>
    <w:p w14:paraId="6B4F96DA" w14:textId="77777777" w:rsidR="0039113C" w:rsidRPr="00F67D97" w:rsidRDefault="0039113C" w:rsidP="0039113C">
      <w:pPr>
        <w:pStyle w:val="Numbering1"/>
        <w:tabs>
          <w:tab w:val="clear" w:pos="510"/>
        </w:tabs>
        <w:spacing w:before="0" w:after="0" w:line="240" w:lineRule="auto"/>
        <w:ind w:left="0" w:firstLine="0"/>
        <w:jc w:val="center"/>
        <w:rPr>
          <w:szCs w:val="22"/>
          <w:lang w:val="eu-ES"/>
        </w:rPr>
      </w:pPr>
    </w:p>
    <w:p w14:paraId="675B110B" w14:textId="2BA9C9E9" w:rsidR="0039113C" w:rsidRPr="00F67D97" w:rsidRDefault="0039113C" w:rsidP="0039113C">
      <w:pPr>
        <w:pStyle w:val="Numbering1"/>
        <w:tabs>
          <w:tab w:val="clear" w:pos="510"/>
        </w:tabs>
        <w:spacing w:before="0" w:after="0" w:line="240" w:lineRule="auto"/>
        <w:ind w:left="0" w:firstLine="0"/>
        <w:jc w:val="center"/>
        <w:rPr>
          <w:b/>
          <w:bCs/>
          <w:szCs w:val="22"/>
          <w:lang w:val="eu-ES"/>
        </w:rPr>
      </w:pPr>
      <w:r w:rsidRPr="00F67D97">
        <w:rPr>
          <w:b/>
          <w:bCs/>
          <w:szCs w:val="22"/>
          <w:lang w:val="eu-ES"/>
        </w:rPr>
        <w:t>Stua. […]</w:t>
      </w:r>
      <w:r w:rsidRPr="00F67D97">
        <w:rPr>
          <w:b/>
          <w:bCs/>
          <w:szCs w:val="22"/>
          <w:highlight w:val="yellow"/>
          <w:lang w:val="eu-ES"/>
        </w:rPr>
        <w:t xml:space="preserve"> jauna/andrea</w:t>
      </w:r>
    </w:p>
    <w:p w14:paraId="7AA97DA9" w14:textId="77777777" w:rsidR="009E4B6F" w:rsidRPr="00F67D97" w:rsidRDefault="009E4B6F" w:rsidP="009E4B6F">
      <w:pPr>
        <w:pStyle w:val="Numbering1"/>
        <w:tabs>
          <w:tab w:val="clear" w:pos="510"/>
        </w:tabs>
        <w:spacing w:before="0" w:after="0" w:line="240" w:lineRule="auto"/>
        <w:ind w:left="0" w:firstLine="0"/>
        <w:jc w:val="center"/>
        <w:rPr>
          <w:b/>
          <w:bCs/>
          <w:szCs w:val="22"/>
          <w:lang w:val="eu-ES"/>
        </w:rPr>
      </w:pPr>
      <w:r w:rsidRPr="00F67D97">
        <w:rPr>
          <w:b/>
          <w:bCs/>
          <w:szCs w:val="22"/>
          <w:lang w:val="eu-ES"/>
        </w:rPr>
        <w:t xml:space="preserve">[…] </w:t>
      </w:r>
      <w:r w:rsidRPr="00F67D97">
        <w:rPr>
          <w:b/>
          <w:bCs/>
          <w:szCs w:val="22"/>
          <w:highlight w:val="yellow"/>
          <w:lang w:val="eu-ES"/>
        </w:rPr>
        <w:t>ordezkatuz</w:t>
      </w:r>
    </w:p>
    <w:p w14:paraId="6108019F" w14:textId="77777777" w:rsidR="00C61E8F" w:rsidRPr="00F67D97" w:rsidRDefault="00C61E8F" w:rsidP="0039113C">
      <w:pPr>
        <w:pStyle w:val="Numbering1"/>
        <w:tabs>
          <w:tab w:val="clear" w:pos="510"/>
        </w:tabs>
        <w:spacing w:before="0" w:after="0" w:line="240" w:lineRule="auto"/>
        <w:ind w:left="0" w:firstLine="0"/>
        <w:jc w:val="center"/>
        <w:rPr>
          <w:b/>
          <w:bCs/>
          <w:szCs w:val="22"/>
          <w:lang w:val="eu-ES"/>
        </w:rPr>
      </w:pPr>
    </w:p>
    <w:p w14:paraId="5173DD36" w14:textId="77777777" w:rsidR="00CE4271" w:rsidRPr="00F67D97" w:rsidRDefault="00CE4271" w:rsidP="00E2469F">
      <w:pPr>
        <w:spacing w:before="0" w:after="0" w:line="240" w:lineRule="auto"/>
        <w:rPr>
          <w:rFonts w:eastAsia="Arial"/>
          <w:color w:val="000000"/>
          <w:lang w:val="eu-ES"/>
        </w:rPr>
      </w:pPr>
      <w:r w:rsidRPr="00F67D97">
        <w:rPr>
          <w:rFonts w:eastAsia="Arial"/>
          <w:color w:val="000000"/>
          <w:lang w:val="eu-ES"/>
        </w:rPr>
        <w:br w:type="page"/>
      </w:r>
    </w:p>
    <w:p w14:paraId="4D16445F" w14:textId="77777777" w:rsidR="00CD329B" w:rsidRPr="00F67D97" w:rsidRDefault="00CD329B" w:rsidP="00C61E8F">
      <w:pPr>
        <w:pStyle w:val="Anexo2"/>
        <w:numPr>
          <w:ilvl w:val="0"/>
          <w:numId w:val="12"/>
        </w:numPr>
        <w:spacing w:before="0" w:after="0" w:line="240" w:lineRule="auto"/>
        <w:ind w:left="426" w:hanging="426"/>
        <w:rPr>
          <w:sz w:val="22"/>
          <w:szCs w:val="22"/>
          <w:lang w:val="eu-ES"/>
        </w:rPr>
      </w:pPr>
      <w:bookmarkStart w:id="4" w:name="_Toc124234055"/>
      <w:bookmarkStart w:id="5" w:name="_Toc124234056"/>
      <w:r w:rsidRPr="00F67D97">
        <w:rPr>
          <w:bCs/>
          <w:sz w:val="22"/>
          <w:szCs w:val="22"/>
          <w:lang w:val="eu-ES"/>
        </w:rPr>
        <w:lastRenderedPageBreak/>
        <w:t>BENETAKO TITULARTASUNEKO ERANTZUKIZUNPEKO ADIERAZPENA</w:t>
      </w:r>
      <w:bookmarkEnd w:id="4"/>
      <w:r w:rsidRPr="00F67D97">
        <w:rPr>
          <w:bCs/>
          <w:sz w:val="22"/>
          <w:szCs w:val="22"/>
          <w:lang w:val="eu-ES"/>
        </w:rPr>
        <w:t xml:space="preserve"> </w:t>
      </w:r>
    </w:p>
    <w:p w14:paraId="65A52F60" w14:textId="77777777" w:rsidR="009E4B6F" w:rsidRPr="00F67D97" w:rsidRDefault="009E4B6F" w:rsidP="009E4B6F">
      <w:pPr>
        <w:pStyle w:val="Prrafodelista"/>
        <w:tabs>
          <w:tab w:val="right" w:leader="underscore" w:pos="709"/>
        </w:tabs>
        <w:spacing w:before="0" w:after="0" w:line="240" w:lineRule="auto"/>
        <w:rPr>
          <w:lang w:val="eu-ES"/>
        </w:rPr>
      </w:pPr>
    </w:p>
    <w:p w14:paraId="3144475E" w14:textId="77777777" w:rsidR="009E4B6F" w:rsidRPr="00F67D97" w:rsidRDefault="009E4B6F" w:rsidP="009E4B6F">
      <w:pPr>
        <w:spacing w:before="0" w:after="0" w:line="240" w:lineRule="auto"/>
        <w:rPr>
          <w:i/>
          <w:iCs/>
          <w:lang w:val="eu-ES"/>
        </w:rPr>
      </w:pPr>
      <w:r w:rsidRPr="00F67D97">
        <w:rPr>
          <w:b/>
          <w:bCs/>
          <w:highlight w:val="yellow"/>
          <w:lang w:val="eu-ES"/>
        </w:rPr>
        <w:t>[…]</w:t>
      </w:r>
      <w:r w:rsidRPr="00F67D97">
        <w:rPr>
          <w:b/>
          <w:bCs/>
          <w:lang w:val="eu-ES"/>
        </w:rPr>
        <w:t xml:space="preserve"> </w:t>
      </w:r>
      <w:r w:rsidRPr="00F67D97">
        <w:rPr>
          <w:lang w:val="eu-ES"/>
        </w:rPr>
        <w:t xml:space="preserve">IFK/IFZ </w:t>
      </w:r>
      <w:r w:rsidRPr="00F67D97">
        <w:rPr>
          <w:highlight w:val="yellow"/>
          <w:lang w:val="eu-ES"/>
        </w:rPr>
        <w:t>[…]</w:t>
      </w:r>
      <w:r w:rsidRPr="00F67D97">
        <w:rPr>
          <w:lang w:val="eu-ES"/>
        </w:rPr>
        <w:t xml:space="preserve"> zenbakiarekin eta helbide sozial honekin: </w:t>
      </w:r>
      <w:r w:rsidRPr="00F67D97">
        <w:rPr>
          <w:highlight w:val="yellow"/>
          <w:lang w:val="eu-ES"/>
        </w:rPr>
        <w:t>[…],</w:t>
      </w:r>
      <w:r w:rsidRPr="00F67D97">
        <w:rPr>
          <w:b/>
          <w:bCs/>
          <w:lang w:val="eu-ES"/>
        </w:rPr>
        <w:t xml:space="preserve"> </w:t>
      </w:r>
      <w:r w:rsidRPr="00F67D97">
        <w:rPr>
          <w:highlight w:val="yellow"/>
          <w:lang w:val="eu-ES"/>
        </w:rPr>
        <w:t>[…] jaunak/andreak legez ordezkatua,</w:t>
      </w:r>
      <w:r w:rsidRPr="00F67D97">
        <w:rPr>
          <w:lang w:val="eu-ES"/>
        </w:rPr>
        <w:t xml:space="preserve"> NAN/IFZ </w:t>
      </w:r>
      <w:r w:rsidRPr="00F67D97">
        <w:rPr>
          <w:highlight w:val="yellow"/>
          <w:lang w:val="eu-ES"/>
        </w:rPr>
        <w:t>[…] zenbakiarekin</w:t>
      </w:r>
      <w:r w:rsidRPr="00F67D97">
        <w:rPr>
          <w:lang w:val="eu-ES"/>
        </w:rPr>
        <w:t xml:space="preserve"> haren </w:t>
      </w:r>
      <w:r w:rsidRPr="00F67D97">
        <w:rPr>
          <w:highlight w:val="yellow"/>
          <w:lang w:val="eu-ES"/>
        </w:rPr>
        <w:t>[…]</w:t>
      </w:r>
      <w:r w:rsidRPr="00F67D97">
        <w:rPr>
          <w:lang w:val="eu-ES"/>
        </w:rPr>
        <w:t xml:space="preserve"> gisa, adierazitako pertsona juridikoaren izenean eta </w:t>
      </w:r>
      <w:r w:rsidRPr="00F67D97">
        <w:rPr>
          <w:u w:val="single"/>
          <w:lang w:val="eu-ES"/>
        </w:rPr>
        <w:t>Mugikortasun elektrikoari dagozkion pizgarrien Programarekin, MOVES III Programarekin lotuta</w:t>
      </w:r>
      <w:r w:rsidRPr="00F67D97">
        <w:rPr>
          <w:lang w:val="eu-ES"/>
        </w:rPr>
        <w:t xml:space="preserve">, Suspertze, Eraldatze eta Erresilientzia Planetik datozen baliabideekin finantzatua, </w:t>
      </w:r>
      <w:r w:rsidRPr="00F67D97">
        <w:rPr>
          <w:highlight w:val="yellow"/>
          <w:lang w:val="eu-ES"/>
        </w:rPr>
        <w:t>[…] zk. espedientepean adierazitako Pizgarrien Programaren onuradun gisa,</w:t>
      </w:r>
      <w:r w:rsidRPr="00F67D97">
        <w:rPr>
          <w:lang w:val="eu-ES"/>
        </w:rPr>
        <w:t xml:space="preserve"> </w:t>
      </w:r>
    </w:p>
    <w:p w14:paraId="56704214" w14:textId="77777777" w:rsidR="009E4B6F" w:rsidRPr="00F67D97" w:rsidRDefault="009E4B6F" w:rsidP="009E4B6F">
      <w:pPr>
        <w:pStyle w:val="Prrafodelista"/>
        <w:tabs>
          <w:tab w:val="right" w:leader="underscore" w:pos="709"/>
        </w:tabs>
        <w:spacing w:before="0" w:after="0" w:line="240" w:lineRule="auto"/>
        <w:rPr>
          <w:i/>
          <w:iCs/>
          <w:lang w:val="eu-ES"/>
        </w:rPr>
      </w:pPr>
    </w:p>
    <w:p w14:paraId="46161ADE" w14:textId="77777777" w:rsidR="00CD329B" w:rsidRPr="00F67D97" w:rsidRDefault="00CD329B" w:rsidP="001D376D">
      <w:pPr>
        <w:pStyle w:val="Prrafodelista"/>
        <w:spacing w:before="0" w:after="0" w:line="240" w:lineRule="auto"/>
        <w:ind w:left="0"/>
        <w:jc w:val="center"/>
        <w:rPr>
          <w:rFonts w:eastAsia="Calibri"/>
          <w:b/>
          <w:bCs/>
          <w:lang w:val="eu-ES"/>
        </w:rPr>
      </w:pPr>
      <w:r w:rsidRPr="00F67D97">
        <w:rPr>
          <w:rFonts w:eastAsia="Calibri"/>
          <w:b/>
          <w:bCs/>
          <w:lang w:val="eu-ES"/>
        </w:rPr>
        <w:t>ADIERAZTEN DU</w:t>
      </w:r>
    </w:p>
    <w:p w14:paraId="463FCBFB" w14:textId="77777777" w:rsidR="009E4B6F" w:rsidRPr="00F67D97" w:rsidRDefault="009E4B6F" w:rsidP="009E4B6F">
      <w:pPr>
        <w:pStyle w:val="Prrafodelista"/>
        <w:spacing w:before="0" w:after="0" w:line="240" w:lineRule="auto"/>
        <w:rPr>
          <w:rFonts w:eastAsia="Calibri"/>
          <w:b/>
          <w:bCs/>
          <w:lang w:val="eu-ES"/>
        </w:rPr>
      </w:pPr>
    </w:p>
    <w:p w14:paraId="59119BBA" w14:textId="553B2B5F" w:rsidR="00CD329B" w:rsidRPr="00F67D97" w:rsidRDefault="009E4B6F" w:rsidP="009E4B6F">
      <w:pPr>
        <w:pStyle w:val="Prrafodelista"/>
        <w:spacing w:before="0" w:after="0" w:line="240" w:lineRule="auto"/>
        <w:ind w:left="0"/>
        <w:rPr>
          <w:rFonts w:eastAsia="Calibri"/>
          <w:sz w:val="20"/>
          <w:szCs w:val="20"/>
          <w:lang w:val="eu-ES"/>
        </w:rPr>
      </w:pPr>
      <w:r w:rsidRPr="00F67D97">
        <w:rPr>
          <w:rFonts w:eastAsia="Calibri"/>
          <w:b/>
          <w:bCs/>
          <w:sz w:val="20"/>
          <w:szCs w:val="20"/>
          <w:u w:val="single"/>
          <w:lang w:val="eu-ES"/>
        </w:rPr>
        <w:t>Lehena</w:t>
      </w:r>
      <w:r w:rsidRPr="00F67D97">
        <w:rPr>
          <w:rFonts w:eastAsia="Calibri"/>
          <w:b/>
          <w:bCs/>
          <w:sz w:val="20"/>
          <w:szCs w:val="20"/>
          <w:lang w:val="eu-ES"/>
        </w:rPr>
        <w:t xml:space="preserve">.– </w:t>
      </w:r>
      <w:r w:rsidRPr="00F67D97">
        <w:rPr>
          <w:rFonts w:eastAsia="Calibri"/>
          <w:sz w:val="20"/>
          <w:szCs w:val="20"/>
          <w:lang w:val="eu-ES"/>
        </w:rPr>
        <w:t>Jakinaren gainean dagoela irailaren 29ko HFP/1030/2021 Aginduaren 8. artikuluan xedatutakoari dagokionez, 2021ko otsailaren 12ko Europar Parlamentuaren eta Kontseiluaren 2021/241 Araudiaren (EB) 22.d) artikuluaren exijentzia betetzeko helburuarekin. Horren arabera, funtsen azken jasotzailearen identifikazioari buruzko informazioa eman beharra dago: funtsen jasotzailearen izena eta abizenak eta benetako titularren jaiotze-data, Europako Parlamentuaren eta Kontseiluaren 2015/849 Zuzentarauaren (EB) 3. artikuluko 6. puntuan benetako titularra definitzen den moduan.</w:t>
      </w:r>
    </w:p>
    <w:p w14:paraId="033D106E" w14:textId="77777777" w:rsidR="009E4B6F" w:rsidRPr="00F67D97" w:rsidRDefault="009E4B6F" w:rsidP="009E4B6F">
      <w:pPr>
        <w:pStyle w:val="Prrafodelista"/>
        <w:spacing w:before="0" w:after="0" w:line="240" w:lineRule="auto"/>
        <w:rPr>
          <w:rFonts w:eastAsia="Calibri"/>
          <w:b/>
          <w:bCs/>
          <w:sz w:val="20"/>
          <w:szCs w:val="20"/>
          <w:lang w:val="eu-ES"/>
        </w:rPr>
      </w:pPr>
    </w:p>
    <w:p w14:paraId="139009B0" w14:textId="38AD9EF9" w:rsidR="00CD329B" w:rsidRPr="00F67D97" w:rsidRDefault="001D376D" w:rsidP="001D376D">
      <w:pPr>
        <w:pStyle w:val="Prrafodelista"/>
        <w:spacing w:before="0" w:after="0" w:line="240" w:lineRule="auto"/>
        <w:ind w:left="0"/>
        <w:rPr>
          <w:rFonts w:eastAsia="Calibri"/>
          <w:sz w:val="20"/>
          <w:szCs w:val="20"/>
          <w:lang w:val="eu-ES"/>
        </w:rPr>
      </w:pPr>
      <w:r w:rsidRPr="00F67D97">
        <w:rPr>
          <w:rFonts w:eastAsia="Calibri"/>
          <w:b/>
          <w:bCs/>
          <w:sz w:val="20"/>
          <w:szCs w:val="20"/>
          <w:u w:val="single"/>
          <w:lang w:val="eu-ES"/>
        </w:rPr>
        <w:t>Bigarrena</w:t>
      </w:r>
      <w:r w:rsidRPr="00F67D97">
        <w:rPr>
          <w:rFonts w:eastAsia="Calibri"/>
          <w:b/>
          <w:bCs/>
          <w:sz w:val="20"/>
          <w:szCs w:val="20"/>
          <w:lang w:val="eu-ES"/>
        </w:rPr>
        <w:t xml:space="preserve">. – </w:t>
      </w:r>
      <w:r w:rsidRPr="00F67D97">
        <w:rPr>
          <w:rFonts w:eastAsia="Calibri"/>
          <w:sz w:val="20"/>
          <w:szCs w:val="20"/>
          <w:lang w:val="eu-ES"/>
        </w:rPr>
        <w:t>Europako Parlamentuaren eta Kontseiluaren 2015/849 Zuzentarauaren (EB) 3. artikuluaren 6. puntuan adierazitakoan oinarrituta honako hau da edo hauek dira benetako titularra edo titularrak (haien izenean transakzio edo jarduera bat gauzatzen den bezero edo pertsona fisikoaren edo pertsona fisikoen jabegoa edo kontrola azken buruan duen edo duten pertsona fisiko gisa ulertuta)</w:t>
      </w:r>
      <w:r w:rsidRPr="00F67D97">
        <w:rPr>
          <w:rStyle w:val="Refdenotaalpie"/>
          <w:rFonts w:eastAsia="Calibri"/>
          <w:sz w:val="20"/>
          <w:szCs w:val="20"/>
          <w:lang w:val="eu-ES"/>
        </w:rPr>
        <w:footnoteReference w:id="2"/>
      </w:r>
      <w:r w:rsidRPr="00F67D97">
        <w:rPr>
          <w:rFonts w:eastAsia="Calibri"/>
          <w:sz w:val="20"/>
          <w:szCs w:val="20"/>
          <w:lang w:val="eu-ES"/>
        </w:rPr>
        <w:t>:</w:t>
      </w:r>
    </w:p>
    <w:p w14:paraId="2E24B475" w14:textId="77777777" w:rsidR="00CD329B" w:rsidRPr="00F67D97" w:rsidRDefault="00CD329B" w:rsidP="001D376D">
      <w:pPr>
        <w:pStyle w:val="Prrafodelista"/>
        <w:keepNext/>
        <w:keepLines/>
        <w:spacing w:before="0" w:after="0" w:line="240" w:lineRule="auto"/>
        <w:rPr>
          <w:rFonts w:eastAsia="Calibri"/>
          <w:lang w:val="eu-ES"/>
        </w:rPr>
      </w:pP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418"/>
        <w:gridCol w:w="1701"/>
        <w:gridCol w:w="1276"/>
        <w:gridCol w:w="1417"/>
      </w:tblGrid>
      <w:tr w:rsidR="00CD329B" w:rsidRPr="00F67D97" w14:paraId="169BB8B2" w14:textId="77777777" w:rsidTr="001D376D">
        <w:trPr>
          <w:trHeight w:hRule="exact" w:val="286"/>
          <w:jc w:val="center"/>
        </w:trPr>
        <w:tc>
          <w:tcPr>
            <w:tcW w:w="8075" w:type="dxa"/>
            <w:gridSpan w:val="5"/>
            <w:shd w:val="clear" w:color="auto" w:fill="F2F2F2" w:themeFill="background1" w:themeFillShade="F2"/>
            <w:vAlign w:val="center"/>
          </w:tcPr>
          <w:p w14:paraId="512BC119" w14:textId="77777777" w:rsidR="00CD329B" w:rsidRPr="00F67D97" w:rsidRDefault="00CD329B" w:rsidP="009E4B6F">
            <w:pPr>
              <w:keepNext/>
              <w:keepLines/>
              <w:spacing w:before="0" w:after="0" w:line="240" w:lineRule="auto"/>
              <w:jc w:val="center"/>
              <w:rPr>
                <w:b/>
                <w:sz w:val="18"/>
                <w:szCs w:val="18"/>
                <w:lang w:val="eu-ES"/>
              </w:rPr>
            </w:pPr>
            <w:r w:rsidRPr="00F67D97">
              <w:rPr>
                <w:rFonts w:eastAsia="Arial MT"/>
                <w:b/>
                <w:bCs/>
                <w:sz w:val="18"/>
                <w:szCs w:val="18"/>
                <w:lang w:val="eu-ES"/>
              </w:rPr>
              <w:t xml:space="preserve">BENETAKO TITULARTASUNA </w:t>
            </w:r>
          </w:p>
        </w:tc>
      </w:tr>
      <w:tr w:rsidR="00CD329B" w:rsidRPr="00F67D97" w14:paraId="6A5F9AA8" w14:textId="77777777" w:rsidTr="001D376D">
        <w:trPr>
          <w:trHeight w:hRule="exact" w:val="528"/>
          <w:jc w:val="center"/>
        </w:trPr>
        <w:tc>
          <w:tcPr>
            <w:tcW w:w="2263" w:type="dxa"/>
            <w:vAlign w:val="center"/>
          </w:tcPr>
          <w:p w14:paraId="6F094B9E" w14:textId="77777777" w:rsidR="00CD329B" w:rsidRPr="00F67D97" w:rsidRDefault="00CD329B" w:rsidP="009E4B6F">
            <w:pPr>
              <w:keepNext/>
              <w:keepLines/>
              <w:spacing w:before="0" w:after="0" w:line="240" w:lineRule="auto"/>
              <w:jc w:val="center"/>
              <w:rPr>
                <w:rFonts w:eastAsia="Arial MT"/>
                <w:b/>
                <w:sz w:val="18"/>
                <w:szCs w:val="18"/>
                <w:lang w:val="eu-ES"/>
              </w:rPr>
            </w:pPr>
            <w:r w:rsidRPr="00F67D97">
              <w:rPr>
                <w:rFonts w:eastAsia="Arial MT"/>
                <w:b/>
                <w:bCs/>
                <w:sz w:val="18"/>
                <w:szCs w:val="18"/>
                <w:lang w:val="eu-ES"/>
              </w:rPr>
              <w:t>Bazkidearen edo akziodunaren izen osoa</w:t>
            </w:r>
          </w:p>
        </w:tc>
        <w:tc>
          <w:tcPr>
            <w:tcW w:w="1418" w:type="dxa"/>
            <w:vAlign w:val="center"/>
          </w:tcPr>
          <w:p w14:paraId="52A6ED20" w14:textId="77777777" w:rsidR="00CD329B" w:rsidRPr="00F67D97" w:rsidRDefault="00CD329B" w:rsidP="009E4B6F">
            <w:pPr>
              <w:keepNext/>
              <w:keepLines/>
              <w:spacing w:before="0" w:after="0" w:line="240" w:lineRule="auto"/>
              <w:jc w:val="center"/>
              <w:rPr>
                <w:rFonts w:eastAsia="Arial MT"/>
                <w:b/>
                <w:sz w:val="18"/>
                <w:szCs w:val="18"/>
                <w:lang w:val="eu-ES"/>
              </w:rPr>
            </w:pPr>
            <w:r w:rsidRPr="00F67D97">
              <w:rPr>
                <w:rFonts w:eastAsia="Arial MT"/>
                <w:b/>
                <w:bCs/>
                <w:sz w:val="18"/>
                <w:szCs w:val="18"/>
                <w:lang w:val="eu-ES"/>
              </w:rPr>
              <w:t>NAN/IFZ/</w:t>
            </w:r>
          </w:p>
          <w:p w14:paraId="68E3C0DC" w14:textId="77777777" w:rsidR="00CD329B" w:rsidRPr="00F67D97" w:rsidRDefault="00CD329B" w:rsidP="001F4D5C">
            <w:pPr>
              <w:keepNext/>
              <w:keepLines/>
              <w:spacing w:before="0" w:after="0" w:line="240" w:lineRule="auto"/>
              <w:ind w:right="-108"/>
              <w:jc w:val="center"/>
              <w:rPr>
                <w:rFonts w:eastAsia="Arial MT"/>
                <w:b/>
                <w:sz w:val="18"/>
                <w:szCs w:val="18"/>
                <w:lang w:val="eu-ES"/>
              </w:rPr>
            </w:pPr>
            <w:r w:rsidRPr="00F67D97">
              <w:rPr>
                <w:rFonts w:eastAsia="Arial MT"/>
                <w:b/>
                <w:bCs/>
                <w:sz w:val="18"/>
                <w:szCs w:val="18"/>
                <w:lang w:val="eu-ES"/>
              </w:rPr>
              <w:t>PASAPORTEA</w:t>
            </w:r>
          </w:p>
        </w:tc>
        <w:tc>
          <w:tcPr>
            <w:tcW w:w="1701" w:type="dxa"/>
            <w:vAlign w:val="center"/>
          </w:tcPr>
          <w:p w14:paraId="046AA8C5" w14:textId="77777777" w:rsidR="00CD329B" w:rsidRPr="00F67D97" w:rsidRDefault="00CD329B" w:rsidP="001F4D5C">
            <w:pPr>
              <w:keepNext/>
              <w:keepLines/>
              <w:spacing w:before="0" w:after="0" w:line="240" w:lineRule="auto"/>
              <w:ind w:right="-111"/>
              <w:jc w:val="center"/>
              <w:rPr>
                <w:rFonts w:eastAsia="Arial MT"/>
                <w:b/>
                <w:sz w:val="18"/>
                <w:szCs w:val="18"/>
                <w:lang w:val="eu-ES"/>
              </w:rPr>
            </w:pPr>
            <w:r w:rsidRPr="00F67D97">
              <w:rPr>
                <w:rFonts w:eastAsia="Arial MT"/>
                <w:b/>
                <w:bCs/>
                <w:sz w:val="18"/>
                <w:szCs w:val="18"/>
                <w:lang w:val="eu-ES"/>
              </w:rPr>
              <w:t>Nazionalitatea edo egoitza soziala</w:t>
            </w:r>
          </w:p>
        </w:tc>
        <w:tc>
          <w:tcPr>
            <w:tcW w:w="1276" w:type="dxa"/>
            <w:vAlign w:val="center"/>
          </w:tcPr>
          <w:p w14:paraId="0AD92FD0" w14:textId="77777777" w:rsidR="00CD329B" w:rsidRPr="00F67D97" w:rsidRDefault="00CD329B" w:rsidP="009E4B6F">
            <w:pPr>
              <w:keepNext/>
              <w:keepLines/>
              <w:spacing w:before="0" w:after="0" w:line="240" w:lineRule="auto"/>
              <w:jc w:val="center"/>
              <w:rPr>
                <w:rFonts w:eastAsia="Arial MT"/>
                <w:b/>
                <w:sz w:val="18"/>
                <w:szCs w:val="18"/>
                <w:lang w:val="eu-ES"/>
              </w:rPr>
            </w:pPr>
            <w:r w:rsidRPr="00F67D97">
              <w:rPr>
                <w:rFonts w:eastAsia="Arial MT"/>
                <w:b/>
                <w:bCs/>
                <w:sz w:val="18"/>
                <w:szCs w:val="18"/>
                <w:lang w:val="eu-ES"/>
              </w:rPr>
              <w:t>Jaiotze-data</w:t>
            </w:r>
          </w:p>
        </w:tc>
        <w:tc>
          <w:tcPr>
            <w:tcW w:w="1417" w:type="dxa"/>
            <w:vAlign w:val="center"/>
          </w:tcPr>
          <w:p w14:paraId="490BF26A" w14:textId="77777777" w:rsidR="00CD329B" w:rsidRPr="00F67D97" w:rsidRDefault="00CD329B" w:rsidP="009E4B6F">
            <w:pPr>
              <w:keepNext/>
              <w:keepLines/>
              <w:spacing w:before="0" w:after="0" w:line="240" w:lineRule="auto"/>
              <w:jc w:val="center"/>
              <w:rPr>
                <w:rFonts w:eastAsia="Arial MT"/>
                <w:b/>
                <w:sz w:val="18"/>
                <w:szCs w:val="18"/>
                <w:lang w:val="eu-ES"/>
              </w:rPr>
            </w:pPr>
            <w:r w:rsidRPr="00F67D97">
              <w:rPr>
                <w:rFonts w:eastAsia="Arial MT"/>
                <w:b/>
                <w:bCs/>
                <w:sz w:val="18"/>
                <w:szCs w:val="18"/>
                <w:lang w:val="eu-ES"/>
              </w:rPr>
              <w:t>Partaidetza (%)</w:t>
            </w:r>
          </w:p>
        </w:tc>
      </w:tr>
      <w:tr w:rsidR="00CD329B" w:rsidRPr="00F67D97" w14:paraId="2136CF0C" w14:textId="77777777" w:rsidTr="00157D90">
        <w:trPr>
          <w:trHeight w:val="275"/>
          <w:jc w:val="center"/>
        </w:trPr>
        <w:tc>
          <w:tcPr>
            <w:tcW w:w="2263" w:type="dxa"/>
            <w:vAlign w:val="center"/>
          </w:tcPr>
          <w:p w14:paraId="70BD0A2D" w14:textId="77777777" w:rsidR="00CD329B" w:rsidRPr="00F67D97" w:rsidRDefault="00CD329B" w:rsidP="009E4B6F">
            <w:pPr>
              <w:keepNext/>
              <w:keepLines/>
              <w:spacing w:before="0" w:after="0" w:line="240" w:lineRule="auto"/>
              <w:jc w:val="center"/>
              <w:rPr>
                <w:sz w:val="18"/>
                <w:szCs w:val="18"/>
                <w:lang w:val="eu-ES"/>
              </w:rPr>
            </w:pPr>
          </w:p>
        </w:tc>
        <w:tc>
          <w:tcPr>
            <w:tcW w:w="1418" w:type="dxa"/>
            <w:vAlign w:val="center"/>
          </w:tcPr>
          <w:p w14:paraId="1F3C56D0" w14:textId="77777777" w:rsidR="00CD329B" w:rsidRPr="00F67D97" w:rsidRDefault="00CD329B" w:rsidP="009E4B6F">
            <w:pPr>
              <w:keepNext/>
              <w:keepLines/>
              <w:spacing w:before="0" w:after="0" w:line="240" w:lineRule="auto"/>
              <w:jc w:val="center"/>
              <w:rPr>
                <w:sz w:val="18"/>
                <w:szCs w:val="18"/>
                <w:lang w:val="eu-ES"/>
              </w:rPr>
            </w:pPr>
          </w:p>
        </w:tc>
        <w:tc>
          <w:tcPr>
            <w:tcW w:w="1701" w:type="dxa"/>
            <w:vAlign w:val="center"/>
          </w:tcPr>
          <w:p w14:paraId="68DB23C8" w14:textId="77777777" w:rsidR="00CD329B" w:rsidRPr="00F67D97" w:rsidRDefault="00CD329B" w:rsidP="009E4B6F">
            <w:pPr>
              <w:keepNext/>
              <w:keepLines/>
              <w:spacing w:before="0" w:after="0" w:line="240" w:lineRule="auto"/>
              <w:jc w:val="center"/>
              <w:rPr>
                <w:sz w:val="18"/>
                <w:szCs w:val="18"/>
                <w:lang w:val="eu-ES"/>
              </w:rPr>
            </w:pPr>
          </w:p>
        </w:tc>
        <w:tc>
          <w:tcPr>
            <w:tcW w:w="1276" w:type="dxa"/>
            <w:vAlign w:val="center"/>
          </w:tcPr>
          <w:p w14:paraId="39F88EAB" w14:textId="77777777" w:rsidR="00CD329B" w:rsidRPr="00F67D97" w:rsidRDefault="00CD329B" w:rsidP="009E4B6F">
            <w:pPr>
              <w:keepNext/>
              <w:keepLines/>
              <w:spacing w:before="0" w:after="0" w:line="240" w:lineRule="auto"/>
              <w:jc w:val="center"/>
              <w:rPr>
                <w:sz w:val="18"/>
                <w:szCs w:val="18"/>
                <w:lang w:val="eu-ES"/>
              </w:rPr>
            </w:pPr>
          </w:p>
        </w:tc>
        <w:tc>
          <w:tcPr>
            <w:tcW w:w="1417" w:type="dxa"/>
            <w:vAlign w:val="center"/>
          </w:tcPr>
          <w:p w14:paraId="0F85F5E3" w14:textId="77777777" w:rsidR="00CD329B" w:rsidRPr="00F67D97" w:rsidRDefault="00CD329B" w:rsidP="009E4B6F">
            <w:pPr>
              <w:keepNext/>
              <w:keepLines/>
              <w:spacing w:before="0" w:after="0" w:line="240" w:lineRule="auto"/>
              <w:jc w:val="center"/>
              <w:rPr>
                <w:sz w:val="18"/>
                <w:szCs w:val="18"/>
                <w:lang w:val="eu-ES"/>
              </w:rPr>
            </w:pPr>
          </w:p>
        </w:tc>
      </w:tr>
      <w:tr w:rsidR="00CD329B" w:rsidRPr="00F67D97" w14:paraId="568D5558" w14:textId="77777777" w:rsidTr="001D376D">
        <w:trPr>
          <w:trHeight w:val="70"/>
          <w:jc w:val="center"/>
        </w:trPr>
        <w:tc>
          <w:tcPr>
            <w:tcW w:w="2263" w:type="dxa"/>
            <w:vAlign w:val="center"/>
          </w:tcPr>
          <w:p w14:paraId="4EB1C112" w14:textId="77777777" w:rsidR="00CD329B" w:rsidRPr="00F67D97" w:rsidRDefault="00CD329B" w:rsidP="009E4B6F">
            <w:pPr>
              <w:keepNext/>
              <w:keepLines/>
              <w:spacing w:before="0" w:after="0" w:line="240" w:lineRule="auto"/>
              <w:jc w:val="center"/>
              <w:rPr>
                <w:sz w:val="18"/>
                <w:szCs w:val="18"/>
                <w:lang w:val="eu-ES"/>
              </w:rPr>
            </w:pPr>
          </w:p>
        </w:tc>
        <w:tc>
          <w:tcPr>
            <w:tcW w:w="1418" w:type="dxa"/>
            <w:vAlign w:val="center"/>
          </w:tcPr>
          <w:p w14:paraId="1448B4D8" w14:textId="77777777" w:rsidR="00CD329B" w:rsidRPr="00F67D97" w:rsidRDefault="00CD329B" w:rsidP="009E4B6F">
            <w:pPr>
              <w:keepNext/>
              <w:keepLines/>
              <w:spacing w:before="0" w:after="0" w:line="240" w:lineRule="auto"/>
              <w:jc w:val="center"/>
              <w:rPr>
                <w:sz w:val="18"/>
                <w:szCs w:val="18"/>
                <w:lang w:val="eu-ES"/>
              </w:rPr>
            </w:pPr>
          </w:p>
        </w:tc>
        <w:tc>
          <w:tcPr>
            <w:tcW w:w="1701" w:type="dxa"/>
            <w:vAlign w:val="center"/>
          </w:tcPr>
          <w:p w14:paraId="444E8C20" w14:textId="77777777" w:rsidR="00CD329B" w:rsidRPr="00F67D97" w:rsidRDefault="00CD329B" w:rsidP="009E4B6F">
            <w:pPr>
              <w:keepNext/>
              <w:keepLines/>
              <w:spacing w:before="0" w:after="0" w:line="240" w:lineRule="auto"/>
              <w:jc w:val="center"/>
              <w:rPr>
                <w:sz w:val="18"/>
                <w:szCs w:val="18"/>
                <w:lang w:val="eu-ES"/>
              </w:rPr>
            </w:pPr>
          </w:p>
        </w:tc>
        <w:tc>
          <w:tcPr>
            <w:tcW w:w="1276" w:type="dxa"/>
            <w:vAlign w:val="center"/>
          </w:tcPr>
          <w:p w14:paraId="1462704F" w14:textId="77777777" w:rsidR="00CD329B" w:rsidRPr="00F67D97" w:rsidRDefault="00CD329B" w:rsidP="009E4B6F">
            <w:pPr>
              <w:keepNext/>
              <w:keepLines/>
              <w:spacing w:before="0" w:after="0" w:line="240" w:lineRule="auto"/>
              <w:jc w:val="center"/>
              <w:rPr>
                <w:sz w:val="18"/>
                <w:szCs w:val="18"/>
                <w:lang w:val="eu-ES"/>
              </w:rPr>
            </w:pPr>
          </w:p>
        </w:tc>
        <w:tc>
          <w:tcPr>
            <w:tcW w:w="1417" w:type="dxa"/>
            <w:vAlign w:val="center"/>
          </w:tcPr>
          <w:p w14:paraId="1F7B4185" w14:textId="77777777" w:rsidR="00CD329B" w:rsidRPr="00F67D97" w:rsidRDefault="00CD329B" w:rsidP="009E4B6F">
            <w:pPr>
              <w:keepNext/>
              <w:keepLines/>
              <w:spacing w:before="0" w:after="0" w:line="240" w:lineRule="auto"/>
              <w:jc w:val="center"/>
              <w:rPr>
                <w:sz w:val="18"/>
                <w:szCs w:val="18"/>
                <w:lang w:val="eu-ES"/>
              </w:rPr>
            </w:pPr>
          </w:p>
        </w:tc>
      </w:tr>
      <w:tr w:rsidR="00CD329B" w:rsidRPr="00F67D97" w14:paraId="7D80088F" w14:textId="77777777" w:rsidTr="00157D90">
        <w:trPr>
          <w:trHeight w:val="275"/>
          <w:jc w:val="center"/>
        </w:trPr>
        <w:tc>
          <w:tcPr>
            <w:tcW w:w="2263" w:type="dxa"/>
            <w:vAlign w:val="center"/>
          </w:tcPr>
          <w:p w14:paraId="070FFC7F" w14:textId="77777777" w:rsidR="00CD329B" w:rsidRPr="00F67D97" w:rsidRDefault="00CD329B" w:rsidP="009E4B6F">
            <w:pPr>
              <w:keepNext/>
              <w:keepLines/>
              <w:spacing w:before="0" w:after="0" w:line="240" w:lineRule="auto"/>
              <w:jc w:val="center"/>
              <w:rPr>
                <w:sz w:val="18"/>
                <w:szCs w:val="18"/>
                <w:lang w:val="eu-ES"/>
              </w:rPr>
            </w:pPr>
          </w:p>
        </w:tc>
        <w:tc>
          <w:tcPr>
            <w:tcW w:w="1418" w:type="dxa"/>
            <w:vAlign w:val="center"/>
          </w:tcPr>
          <w:p w14:paraId="0B563A5B" w14:textId="77777777" w:rsidR="00CD329B" w:rsidRPr="00F67D97" w:rsidRDefault="00CD329B" w:rsidP="009E4B6F">
            <w:pPr>
              <w:keepNext/>
              <w:keepLines/>
              <w:spacing w:before="0" w:after="0" w:line="240" w:lineRule="auto"/>
              <w:jc w:val="center"/>
              <w:rPr>
                <w:sz w:val="18"/>
                <w:szCs w:val="18"/>
                <w:lang w:val="eu-ES"/>
              </w:rPr>
            </w:pPr>
          </w:p>
        </w:tc>
        <w:tc>
          <w:tcPr>
            <w:tcW w:w="1701" w:type="dxa"/>
            <w:vAlign w:val="center"/>
          </w:tcPr>
          <w:p w14:paraId="06095A9A" w14:textId="77777777" w:rsidR="00CD329B" w:rsidRPr="00F67D97" w:rsidRDefault="00CD329B" w:rsidP="009E4B6F">
            <w:pPr>
              <w:keepNext/>
              <w:keepLines/>
              <w:spacing w:before="0" w:after="0" w:line="240" w:lineRule="auto"/>
              <w:jc w:val="center"/>
              <w:rPr>
                <w:sz w:val="18"/>
                <w:szCs w:val="18"/>
                <w:lang w:val="eu-ES"/>
              </w:rPr>
            </w:pPr>
          </w:p>
        </w:tc>
        <w:tc>
          <w:tcPr>
            <w:tcW w:w="1276" w:type="dxa"/>
            <w:vAlign w:val="center"/>
          </w:tcPr>
          <w:p w14:paraId="2FE5797F" w14:textId="77777777" w:rsidR="00CD329B" w:rsidRPr="00F67D97" w:rsidRDefault="00CD329B" w:rsidP="009E4B6F">
            <w:pPr>
              <w:keepNext/>
              <w:keepLines/>
              <w:spacing w:before="0" w:after="0" w:line="240" w:lineRule="auto"/>
              <w:jc w:val="center"/>
              <w:rPr>
                <w:sz w:val="18"/>
                <w:szCs w:val="18"/>
                <w:lang w:val="eu-ES"/>
              </w:rPr>
            </w:pPr>
          </w:p>
        </w:tc>
        <w:tc>
          <w:tcPr>
            <w:tcW w:w="1417" w:type="dxa"/>
            <w:vAlign w:val="center"/>
          </w:tcPr>
          <w:p w14:paraId="1172D5C8" w14:textId="77777777" w:rsidR="00CD329B" w:rsidRPr="00F67D97" w:rsidRDefault="00CD329B" w:rsidP="009E4B6F">
            <w:pPr>
              <w:keepNext/>
              <w:keepLines/>
              <w:spacing w:before="0" w:after="0" w:line="240" w:lineRule="auto"/>
              <w:jc w:val="center"/>
              <w:rPr>
                <w:sz w:val="18"/>
                <w:szCs w:val="18"/>
                <w:lang w:val="eu-ES"/>
              </w:rPr>
            </w:pPr>
          </w:p>
        </w:tc>
      </w:tr>
    </w:tbl>
    <w:p w14:paraId="3E2A8D29" w14:textId="77777777" w:rsidR="001D376D" w:rsidRPr="00F67D97" w:rsidRDefault="001D376D" w:rsidP="009E4B6F">
      <w:pPr>
        <w:pStyle w:val="Prrafodelista"/>
        <w:spacing w:before="0" w:after="0" w:line="240" w:lineRule="auto"/>
        <w:rPr>
          <w:rFonts w:eastAsia="Calibri"/>
          <w:b/>
          <w:bCs/>
          <w:lang w:val="eu-ES"/>
        </w:rPr>
      </w:pPr>
    </w:p>
    <w:p w14:paraId="33D54AEA" w14:textId="172A6A96" w:rsidR="00CD329B" w:rsidRPr="00F67D97" w:rsidRDefault="001D376D" w:rsidP="001D376D">
      <w:pPr>
        <w:pStyle w:val="Prrafodelista"/>
        <w:spacing w:before="0" w:after="0" w:line="240" w:lineRule="auto"/>
        <w:ind w:left="0"/>
        <w:rPr>
          <w:rFonts w:eastAsia="Calibri"/>
          <w:sz w:val="20"/>
          <w:szCs w:val="20"/>
          <w:lang w:val="eu-ES"/>
        </w:rPr>
      </w:pPr>
      <w:r w:rsidRPr="00F67D97">
        <w:rPr>
          <w:rFonts w:eastAsia="Calibri"/>
          <w:b/>
          <w:bCs/>
          <w:sz w:val="20"/>
          <w:szCs w:val="20"/>
          <w:u w:val="single"/>
          <w:lang w:val="eu-ES"/>
        </w:rPr>
        <w:t>Hirugarrena</w:t>
      </w:r>
      <w:r w:rsidRPr="00F67D97">
        <w:rPr>
          <w:rFonts w:eastAsia="Calibri"/>
          <w:b/>
          <w:bCs/>
          <w:sz w:val="20"/>
          <w:szCs w:val="20"/>
          <w:lang w:val="eu-ES"/>
        </w:rPr>
        <w:t xml:space="preserve">.– </w:t>
      </w:r>
      <w:r w:rsidRPr="00F67D97">
        <w:rPr>
          <w:rFonts w:eastAsia="Calibri"/>
          <w:sz w:val="20"/>
          <w:szCs w:val="20"/>
          <w:lang w:val="eu-ES"/>
        </w:rPr>
        <w:t xml:space="preserve">Jakin dezala, eskatuko balitz, Eusko Jaurlaritzaren entitate betearazleari eman beharko diola benetako titularra/titularrak </w:t>
      </w:r>
      <w:proofErr w:type="spellStart"/>
      <w:r w:rsidRPr="00F67D97">
        <w:rPr>
          <w:rFonts w:eastAsia="Calibri"/>
          <w:sz w:val="20"/>
          <w:szCs w:val="20"/>
          <w:lang w:val="eu-ES"/>
        </w:rPr>
        <w:t>kreditatzen</w:t>
      </w:r>
      <w:proofErr w:type="spellEnd"/>
      <w:r w:rsidRPr="00F67D97">
        <w:rPr>
          <w:rFonts w:eastAsia="Calibri"/>
          <w:sz w:val="20"/>
          <w:szCs w:val="20"/>
          <w:lang w:val="eu-ES"/>
        </w:rPr>
        <w:t xml:space="preserve"> duen/dituen notario-aktaren kopia, baldin eta azken adjudikazioduna edo jasotzailea merkataritza-sozietate bat baldin bada, 2021eko otsailaren 12ko Europako Parlamentuaren eta Kontseiluaren 2021/241 Araudian (EB) eta irailaren 29ko HFP/1031/2021 Aginduan ezarritakoaren arabera.</w:t>
      </w:r>
    </w:p>
    <w:p w14:paraId="5712E350" w14:textId="77777777" w:rsidR="001D376D" w:rsidRPr="00F67D97" w:rsidRDefault="001D376D" w:rsidP="001D376D">
      <w:pPr>
        <w:pStyle w:val="Prrafodelista"/>
        <w:spacing w:before="0" w:after="0" w:line="240" w:lineRule="auto"/>
        <w:ind w:left="0"/>
        <w:rPr>
          <w:rFonts w:eastAsia="Calibri"/>
          <w:sz w:val="20"/>
          <w:szCs w:val="20"/>
          <w:lang w:val="eu-ES"/>
        </w:rPr>
      </w:pPr>
    </w:p>
    <w:p w14:paraId="127B5D88" w14:textId="77777777" w:rsidR="001D376D" w:rsidRPr="00F67D97" w:rsidRDefault="001D376D" w:rsidP="001D376D">
      <w:pPr>
        <w:pStyle w:val="Numbering1"/>
        <w:tabs>
          <w:tab w:val="clear" w:pos="510"/>
        </w:tabs>
        <w:spacing w:before="0" w:after="0" w:line="240" w:lineRule="auto"/>
        <w:ind w:left="0" w:firstLine="0"/>
        <w:rPr>
          <w:szCs w:val="22"/>
          <w:lang w:val="eu-ES"/>
        </w:rPr>
      </w:pPr>
      <w:r w:rsidRPr="00F67D97">
        <w:rPr>
          <w:highlight w:val="yellow"/>
          <w:lang w:val="eu-ES"/>
        </w:rPr>
        <w:t>[…](n)</w:t>
      </w:r>
      <w:r w:rsidRPr="00F67D97">
        <w:rPr>
          <w:lang w:val="eu-ES"/>
        </w:rPr>
        <w:t xml:space="preserve">, </w:t>
      </w:r>
      <w:r w:rsidRPr="00F67D97">
        <w:rPr>
          <w:szCs w:val="22"/>
          <w:lang w:val="eu-ES"/>
        </w:rPr>
        <w:t>20[…](e)ko</w:t>
      </w:r>
      <w:r w:rsidRPr="00F67D97">
        <w:rPr>
          <w:highlight w:val="yellow"/>
          <w:lang w:val="eu-ES"/>
        </w:rPr>
        <w:t xml:space="preserve"> </w:t>
      </w:r>
      <w:r w:rsidRPr="00F67D97">
        <w:rPr>
          <w:szCs w:val="22"/>
          <w:lang w:val="eu-ES"/>
        </w:rPr>
        <w:t>[…](a)ren</w:t>
      </w:r>
      <w:r w:rsidRPr="00F67D97">
        <w:rPr>
          <w:highlight w:val="yellow"/>
          <w:lang w:val="eu-ES"/>
        </w:rPr>
        <w:t>[…](a)</w:t>
      </w:r>
      <w:r w:rsidRPr="00F67D97">
        <w:rPr>
          <w:lang w:val="eu-ES"/>
        </w:rPr>
        <w:t>.</w:t>
      </w:r>
      <w:r w:rsidRPr="00F67D97">
        <w:rPr>
          <w:szCs w:val="22"/>
          <w:lang w:val="eu-ES"/>
        </w:rPr>
        <w:t xml:space="preserve"> </w:t>
      </w:r>
    </w:p>
    <w:p w14:paraId="21BFF09E" w14:textId="77777777" w:rsidR="001D376D" w:rsidRPr="00F67D97" w:rsidRDefault="001D376D" w:rsidP="001D376D">
      <w:pPr>
        <w:pStyle w:val="Numbering1"/>
        <w:tabs>
          <w:tab w:val="clear" w:pos="510"/>
        </w:tabs>
        <w:spacing w:before="0" w:after="0" w:line="240" w:lineRule="auto"/>
        <w:ind w:left="0" w:firstLine="0"/>
        <w:rPr>
          <w:szCs w:val="22"/>
          <w:lang w:val="eu-ES"/>
        </w:rPr>
      </w:pPr>
    </w:p>
    <w:p w14:paraId="5B7E9871" w14:textId="77777777" w:rsidR="001D376D" w:rsidRPr="00F67D97" w:rsidRDefault="001D376D" w:rsidP="001D376D">
      <w:pPr>
        <w:pStyle w:val="Numbering1"/>
        <w:tabs>
          <w:tab w:val="clear" w:pos="510"/>
        </w:tabs>
        <w:spacing w:before="0" w:after="0" w:line="240" w:lineRule="auto"/>
        <w:ind w:left="0" w:firstLine="0"/>
        <w:jc w:val="center"/>
        <w:rPr>
          <w:szCs w:val="22"/>
          <w:lang w:val="eu-ES"/>
        </w:rPr>
      </w:pPr>
    </w:p>
    <w:p w14:paraId="161173B5" w14:textId="77777777" w:rsidR="001D376D" w:rsidRPr="00F67D97" w:rsidRDefault="001D376D" w:rsidP="001D376D">
      <w:pPr>
        <w:pStyle w:val="Numbering1"/>
        <w:tabs>
          <w:tab w:val="clear" w:pos="510"/>
        </w:tabs>
        <w:spacing w:before="0" w:after="0" w:line="240" w:lineRule="auto"/>
        <w:ind w:left="0" w:firstLine="0"/>
        <w:jc w:val="center"/>
        <w:rPr>
          <w:szCs w:val="22"/>
          <w:lang w:val="eu-ES"/>
        </w:rPr>
      </w:pPr>
    </w:p>
    <w:p w14:paraId="3690B475" w14:textId="77777777" w:rsidR="001D376D" w:rsidRPr="00F67D97" w:rsidRDefault="001D376D" w:rsidP="001D376D">
      <w:pPr>
        <w:pStyle w:val="Numbering1"/>
        <w:tabs>
          <w:tab w:val="clear" w:pos="510"/>
        </w:tabs>
        <w:spacing w:before="0" w:after="0" w:line="240" w:lineRule="auto"/>
        <w:ind w:left="0" w:firstLine="0"/>
        <w:jc w:val="center"/>
        <w:rPr>
          <w:b/>
          <w:bCs/>
          <w:szCs w:val="22"/>
          <w:lang w:val="eu-ES"/>
        </w:rPr>
      </w:pPr>
      <w:r w:rsidRPr="00F67D97">
        <w:rPr>
          <w:b/>
          <w:bCs/>
          <w:szCs w:val="22"/>
          <w:lang w:val="eu-ES"/>
        </w:rPr>
        <w:t>Stua. […]</w:t>
      </w:r>
      <w:r w:rsidRPr="00F67D97">
        <w:rPr>
          <w:b/>
          <w:bCs/>
          <w:szCs w:val="22"/>
          <w:highlight w:val="yellow"/>
          <w:lang w:val="eu-ES"/>
        </w:rPr>
        <w:t xml:space="preserve"> jauna/andrea</w:t>
      </w:r>
    </w:p>
    <w:p w14:paraId="6867ADD7" w14:textId="77777777" w:rsidR="001D376D" w:rsidRPr="00F67D97" w:rsidRDefault="001D376D" w:rsidP="001D376D">
      <w:pPr>
        <w:pStyle w:val="Numbering1"/>
        <w:tabs>
          <w:tab w:val="clear" w:pos="510"/>
        </w:tabs>
        <w:spacing w:before="0" w:after="0" w:line="240" w:lineRule="auto"/>
        <w:ind w:left="0" w:firstLine="0"/>
        <w:jc w:val="center"/>
        <w:rPr>
          <w:b/>
          <w:bCs/>
          <w:szCs w:val="22"/>
          <w:lang w:val="eu-ES"/>
        </w:rPr>
      </w:pPr>
      <w:r w:rsidRPr="00F67D97">
        <w:rPr>
          <w:b/>
          <w:bCs/>
          <w:szCs w:val="22"/>
          <w:lang w:val="eu-ES"/>
        </w:rPr>
        <w:lastRenderedPageBreak/>
        <w:t xml:space="preserve">[…] </w:t>
      </w:r>
      <w:r w:rsidRPr="00F67D97">
        <w:rPr>
          <w:b/>
          <w:bCs/>
          <w:szCs w:val="22"/>
          <w:highlight w:val="yellow"/>
          <w:lang w:val="eu-ES"/>
        </w:rPr>
        <w:t>ordezkatuz</w:t>
      </w:r>
    </w:p>
    <w:p w14:paraId="5173DD5E" w14:textId="2EB52BAA" w:rsidR="00CE4271" w:rsidRPr="00F67D97" w:rsidRDefault="00CE4271" w:rsidP="0039113C">
      <w:pPr>
        <w:pStyle w:val="Anexo2"/>
        <w:numPr>
          <w:ilvl w:val="0"/>
          <w:numId w:val="12"/>
        </w:numPr>
        <w:spacing w:before="0" w:after="0" w:line="240" w:lineRule="auto"/>
        <w:ind w:left="426" w:hanging="426"/>
        <w:rPr>
          <w:sz w:val="22"/>
          <w:szCs w:val="22"/>
          <w:lang w:val="eu-ES"/>
        </w:rPr>
      </w:pPr>
      <w:r w:rsidRPr="00F67D97">
        <w:rPr>
          <w:bCs/>
          <w:sz w:val="22"/>
          <w:szCs w:val="22"/>
          <w:lang w:val="eu-ES"/>
        </w:rPr>
        <w:t>FINANTZAKETA BIKOITZEAN ERORTZEN EZ DELA AZALTZEN DUEN ERANTZUKIZUNPEKO ADIERAZPENA</w:t>
      </w:r>
      <w:bookmarkEnd w:id="5"/>
    </w:p>
    <w:p w14:paraId="78E61C37" w14:textId="77777777" w:rsidR="0039113C" w:rsidRPr="00F67D97" w:rsidRDefault="0039113C" w:rsidP="00E2469F">
      <w:pPr>
        <w:pStyle w:val="Anexo2"/>
        <w:spacing w:before="0" w:after="0" w:line="240" w:lineRule="auto"/>
        <w:rPr>
          <w:sz w:val="22"/>
          <w:szCs w:val="22"/>
          <w:lang w:val="eu-ES"/>
        </w:rPr>
      </w:pPr>
    </w:p>
    <w:p w14:paraId="348F74A9" w14:textId="77777777" w:rsidR="0039113C" w:rsidRPr="00F67D97"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lang w:val="eu-ES"/>
        </w:rPr>
      </w:pPr>
    </w:p>
    <w:p w14:paraId="25269290" w14:textId="77777777" w:rsidR="00CA185D" w:rsidRPr="00F67D97" w:rsidRDefault="00CA185D" w:rsidP="00CA185D">
      <w:pPr>
        <w:spacing w:before="0" w:after="0" w:line="240" w:lineRule="auto"/>
        <w:rPr>
          <w:i/>
          <w:iCs/>
          <w:lang w:val="eu-ES"/>
        </w:rPr>
      </w:pPr>
      <w:r w:rsidRPr="00F67D97">
        <w:rPr>
          <w:b/>
          <w:bCs/>
          <w:highlight w:val="yellow"/>
          <w:lang w:val="eu-ES"/>
        </w:rPr>
        <w:t>[…]</w:t>
      </w:r>
      <w:r w:rsidRPr="00F67D97">
        <w:rPr>
          <w:b/>
          <w:bCs/>
          <w:lang w:val="eu-ES"/>
        </w:rPr>
        <w:t xml:space="preserve"> </w:t>
      </w:r>
      <w:r w:rsidRPr="00F67D97">
        <w:rPr>
          <w:lang w:val="eu-ES"/>
        </w:rPr>
        <w:t xml:space="preserve">IFK/IFZ </w:t>
      </w:r>
      <w:r w:rsidRPr="00F67D97">
        <w:rPr>
          <w:highlight w:val="yellow"/>
          <w:lang w:val="eu-ES"/>
        </w:rPr>
        <w:t>[…]</w:t>
      </w:r>
      <w:r w:rsidRPr="00F67D97">
        <w:rPr>
          <w:lang w:val="eu-ES"/>
        </w:rPr>
        <w:t xml:space="preserve"> zenbakiarekin eta helbide sozial honekin: </w:t>
      </w:r>
      <w:r w:rsidRPr="00F67D97">
        <w:rPr>
          <w:highlight w:val="yellow"/>
          <w:lang w:val="eu-ES"/>
        </w:rPr>
        <w:t>[…],</w:t>
      </w:r>
      <w:r w:rsidRPr="00F67D97">
        <w:rPr>
          <w:b/>
          <w:bCs/>
          <w:lang w:val="eu-ES"/>
        </w:rPr>
        <w:t xml:space="preserve"> </w:t>
      </w:r>
      <w:r w:rsidRPr="00F67D97">
        <w:rPr>
          <w:highlight w:val="yellow"/>
          <w:lang w:val="eu-ES"/>
        </w:rPr>
        <w:t>[…] jaunak/andreak legez ordezkatua,</w:t>
      </w:r>
      <w:r w:rsidRPr="00F67D97">
        <w:rPr>
          <w:lang w:val="eu-ES"/>
        </w:rPr>
        <w:t xml:space="preserve"> NAN/IFZ </w:t>
      </w:r>
      <w:r w:rsidRPr="00F67D97">
        <w:rPr>
          <w:highlight w:val="yellow"/>
          <w:lang w:val="eu-ES"/>
        </w:rPr>
        <w:t>[…] zenbakiarekin</w:t>
      </w:r>
      <w:r w:rsidRPr="00F67D97">
        <w:rPr>
          <w:lang w:val="eu-ES"/>
        </w:rPr>
        <w:t xml:space="preserve"> haren </w:t>
      </w:r>
      <w:r w:rsidRPr="00F67D97">
        <w:rPr>
          <w:highlight w:val="yellow"/>
          <w:lang w:val="eu-ES"/>
        </w:rPr>
        <w:t>[…]</w:t>
      </w:r>
      <w:r w:rsidRPr="00F67D97">
        <w:rPr>
          <w:lang w:val="eu-ES"/>
        </w:rPr>
        <w:t xml:space="preserve"> gisa, adierazitako pertsona juridikoaren izenean eta </w:t>
      </w:r>
      <w:r w:rsidRPr="00F67D97">
        <w:rPr>
          <w:u w:val="single"/>
          <w:lang w:val="eu-ES"/>
        </w:rPr>
        <w:t>Mugikortasun elektrikoari dagozkion pizgarrien Programarekin, MOVES III Programarekin lotuta</w:t>
      </w:r>
      <w:r w:rsidRPr="00F67D97">
        <w:rPr>
          <w:lang w:val="eu-ES"/>
        </w:rPr>
        <w:t xml:space="preserve">, Suspertze, Eraldatze eta Erresilientzia Planetik datozen baliabideekin finantzatua, </w:t>
      </w:r>
      <w:r w:rsidRPr="00F67D97">
        <w:rPr>
          <w:highlight w:val="yellow"/>
          <w:lang w:val="eu-ES"/>
        </w:rPr>
        <w:t>[…] zk. espedientepean adierazitako Pizgarrien Programaren onuradun gisa,</w:t>
      </w:r>
      <w:r w:rsidRPr="00F67D97">
        <w:rPr>
          <w:lang w:val="eu-ES"/>
        </w:rPr>
        <w:t xml:space="preserve"> </w:t>
      </w:r>
    </w:p>
    <w:p w14:paraId="6ED69707" w14:textId="77777777" w:rsidR="0039113C" w:rsidRPr="00F67D97"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lang w:val="eu-ES"/>
        </w:rPr>
      </w:pPr>
    </w:p>
    <w:p w14:paraId="6891A6D6" w14:textId="22B216EF" w:rsidR="0039113C" w:rsidRPr="00F67D97" w:rsidRDefault="0039113C" w:rsidP="0039113C">
      <w:pPr>
        <w:spacing w:before="0" w:after="0" w:line="240" w:lineRule="auto"/>
        <w:jc w:val="center"/>
        <w:rPr>
          <w:b/>
          <w:bCs/>
          <w:lang w:val="eu-ES"/>
        </w:rPr>
      </w:pPr>
      <w:r w:rsidRPr="00F67D97">
        <w:rPr>
          <w:b/>
          <w:bCs/>
          <w:lang w:val="eu-ES"/>
        </w:rPr>
        <w:t>ADIERAZTEN DU</w:t>
      </w:r>
    </w:p>
    <w:p w14:paraId="1EF57F50" w14:textId="77777777" w:rsidR="0039113C" w:rsidRPr="00F67D97" w:rsidRDefault="0039113C" w:rsidP="00E2469F">
      <w:pPr>
        <w:pStyle w:val="Textoindependiente"/>
        <w:framePr w:hSpace="0" w:wrap="auto" w:vAnchor="margin" w:xAlign="left" w:yAlign="inline"/>
        <w:tabs>
          <w:tab w:val="right" w:leader="underscore" w:pos="720"/>
          <w:tab w:val="right" w:leader="underscore" w:pos="6804"/>
        </w:tabs>
        <w:spacing w:before="0"/>
        <w:jc w:val="both"/>
        <w:rPr>
          <w:rFonts w:ascii="Arial" w:hAnsi="Arial" w:cs="Arial"/>
          <w:lang w:val="eu-ES"/>
        </w:rPr>
      </w:pPr>
    </w:p>
    <w:p w14:paraId="5173DD60" w14:textId="77777777" w:rsidR="00CE4271" w:rsidRPr="00F67D97" w:rsidRDefault="009A0D4B" w:rsidP="00F238D2">
      <w:pPr>
        <w:pStyle w:val="Textoindependiente"/>
        <w:framePr w:hSpace="0" w:wrap="auto" w:vAnchor="margin" w:xAlign="left" w:yAlign="inline"/>
        <w:spacing w:before="0"/>
        <w:ind w:left="709" w:right="113" w:hanging="709"/>
        <w:jc w:val="both"/>
        <w:rPr>
          <w:rFonts w:ascii="Arial" w:hAnsi="Arial" w:cs="Arial"/>
          <w:lang w:val="eu-ES"/>
        </w:rPr>
      </w:pPr>
      <w:sdt>
        <w:sdtPr>
          <w:rPr>
            <w:rFonts w:ascii="Arial" w:eastAsia="MS Gothic" w:hAnsi="Arial" w:cs="Arial"/>
            <w:color w:val="000000"/>
            <w:lang w:val="eu-ES"/>
          </w:rPr>
          <w:id w:val="-1322346558"/>
          <w14:checkbox>
            <w14:checked w14:val="0"/>
            <w14:checkedState w14:val="2612" w14:font="MS Gothic"/>
            <w14:uncheckedState w14:val="2610" w14:font="MS Gothic"/>
          </w14:checkbox>
        </w:sdtPr>
        <w:sdtEndPr/>
        <w:sdtContent>
          <w:r w:rsidR="008F2AD7" w:rsidRPr="00F67D97">
            <w:rPr>
              <w:rFonts w:ascii="Segoe UI Symbol" w:eastAsia="MS Gothic" w:hAnsi="Segoe UI Symbol" w:cs="Segoe UI Symbol"/>
              <w:color w:val="000000"/>
              <w:lang w:val="eu-ES"/>
            </w:rPr>
            <w:t>☐</w:t>
          </w:r>
        </w:sdtContent>
      </w:sdt>
      <w:r w:rsidR="008F2AD7" w:rsidRPr="00F67D97">
        <w:rPr>
          <w:rFonts w:ascii="Arial" w:eastAsia="MS Gothic" w:hAnsi="Arial"/>
          <w:color w:val="000000"/>
          <w:lang w:val="eu-ES"/>
        </w:rPr>
        <w:t xml:space="preserve"> </w:t>
      </w:r>
      <w:r w:rsidR="008F2AD7" w:rsidRPr="00F67D97">
        <w:rPr>
          <w:lang w:val="eu-ES"/>
        </w:rPr>
        <w:tab/>
      </w:r>
      <w:r w:rsidR="008F2AD7" w:rsidRPr="00F67D97">
        <w:rPr>
          <w:rFonts w:ascii="Arial" w:eastAsia="MS Gothic" w:hAnsi="Arial"/>
          <w:lang w:val="eu-ES"/>
        </w:rPr>
        <w:t>Ez duela Suspertze eta Erresilientzia Mekanismoa ezartzen duen 2021eko otsailaren 12ko Europako Parlamentuaren eta Kontseiluaren 2021/241 Araudiaz bestelako (EB) Europar Batasuneko ezein Fondoren laguntza jaso, eta ez dela aurkeztuko etorkizunean beste edozein Funtsen finantzaketara, (aurrekontua nazioko edo EBko aurrekontutik eratorritakoa bada).</w:t>
      </w:r>
    </w:p>
    <w:p w14:paraId="218D7750" w14:textId="77777777" w:rsidR="0039113C" w:rsidRPr="00F67D97" w:rsidRDefault="0039113C" w:rsidP="00E2469F">
      <w:pPr>
        <w:pStyle w:val="Textoindependiente"/>
        <w:framePr w:hSpace="0" w:wrap="auto" w:vAnchor="margin" w:xAlign="left" w:yAlign="inline"/>
        <w:spacing w:before="0"/>
        <w:ind w:left="811" w:right="113" w:hanging="811"/>
        <w:jc w:val="both"/>
        <w:rPr>
          <w:rFonts w:ascii="Arial" w:hAnsi="Arial" w:cs="Arial"/>
          <w:color w:val="000000"/>
          <w:lang w:val="eu-ES"/>
        </w:rPr>
      </w:pPr>
    </w:p>
    <w:p w14:paraId="5173DD61" w14:textId="075F0F35" w:rsidR="00CE4271" w:rsidRPr="00F67D97" w:rsidRDefault="00CE4271" w:rsidP="00E2469F">
      <w:pPr>
        <w:pStyle w:val="Textoindependiente"/>
        <w:framePr w:hSpace="0" w:wrap="auto" w:vAnchor="margin" w:xAlign="left" w:yAlign="inline"/>
        <w:spacing w:before="0"/>
        <w:jc w:val="both"/>
        <w:rPr>
          <w:rFonts w:ascii="Arial" w:hAnsi="Arial" w:cs="Arial"/>
          <w:lang w:val="eu-ES"/>
        </w:rPr>
      </w:pPr>
      <w:r w:rsidRPr="00F67D97">
        <w:rPr>
          <w:rFonts w:ascii="Arial" w:hAnsi="Arial" w:cs="Arial"/>
          <w:lang w:val="eu-ES"/>
        </w:rPr>
        <w:t>Jarraitu soilik aurreko baieztapenean ez bada laukitxoa markatu; hau da, proiektuak xede bererako beste edozein Funts batetik finantzaketa jaso badu, edo etorkizunean finantzaketa jasotzea aurreikusita badago:</w:t>
      </w:r>
    </w:p>
    <w:p w14:paraId="2FA838FC" w14:textId="77777777" w:rsidR="0039113C" w:rsidRPr="00F67D97" w:rsidRDefault="0039113C" w:rsidP="00E2469F">
      <w:pPr>
        <w:pStyle w:val="Textoindependiente"/>
        <w:framePr w:hSpace="0" w:wrap="auto" w:vAnchor="margin" w:xAlign="left" w:yAlign="inline"/>
        <w:spacing w:before="0"/>
        <w:jc w:val="both"/>
        <w:rPr>
          <w:rFonts w:ascii="Arial" w:hAnsi="Arial" w:cs="Arial"/>
          <w:lang w:val="eu-ES"/>
        </w:rPr>
      </w:pPr>
    </w:p>
    <w:p w14:paraId="5173DD62" w14:textId="77777777" w:rsidR="00CE4271" w:rsidRPr="00F67D97" w:rsidRDefault="009A0D4B" w:rsidP="00E2469F">
      <w:pPr>
        <w:pStyle w:val="Textoindependiente"/>
        <w:framePr w:hSpace="0" w:wrap="auto" w:vAnchor="margin" w:xAlign="left" w:yAlign="inline"/>
        <w:spacing w:before="0"/>
        <w:ind w:left="720" w:right="113" w:hanging="720"/>
        <w:jc w:val="both"/>
        <w:rPr>
          <w:rFonts w:ascii="Arial" w:hAnsi="Arial" w:cs="Arial"/>
          <w:lang w:val="eu-ES"/>
        </w:rPr>
      </w:pPr>
      <w:sdt>
        <w:sdtPr>
          <w:rPr>
            <w:rFonts w:ascii="Arial" w:eastAsia="MS Gothic" w:hAnsi="Arial" w:cs="Arial"/>
            <w:color w:val="000000"/>
            <w:lang w:val="eu-ES"/>
          </w:rPr>
          <w:id w:val="-951018389"/>
          <w14:checkbox>
            <w14:checked w14:val="0"/>
            <w14:checkedState w14:val="2612" w14:font="MS Gothic"/>
            <w14:uncheckedState w14:val="2610" w14:font="MS Gothic"/>
          </w14:checkbox>
        </w:sdtPr>
        <w:sdtEndPr/>
        <w:sdtContent>
          <w:r w:rsidR="008F2AD7" w:rsidRPr="00F67D97">
            <w:rPr>
              <w:rFonts w:ascii="Segoe UI Symbol" w:eastAsia="MS Gothic" w:hAnsi="Segoe UI Symbol" w:cs="Segoe UI Symbol"/>
              <w:color w:val="000000"/>
              <w:lang w:val="eu-ES"/>
            </w:rPr>
            <w:t>☐</w:t>
          </w:r>
        </w:sdtContent>
      </w:sdt>
      <w:r w:rsidR="008F2AD7" w:rsidRPr="00F67D97">
        <w:rPr>
          <w:rFonts w:ascii="Arial" w:eastAsia="MS Gothic" w:hAnsi="Arial"/>
          <w:lang w:val="eu-ES"/>
        </w:rPr>
        <w:tab/>
        <w:t>Konpromisoa hartzen duela laguntzen/dirulaguntzen emakida arautzen duten oinarrietan ezarritako mugetara egokitzeko</w:t>
      </w:r>
    </w:p>
    <w:p w14:paraId="5173DD63" w14:textId="77777777" w:rsidR="00CE4271" w:rsidRPr="00F67D97" w:rsidRDefault="009A0D4B"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eastAsia="MS Gothic" w:hAnsi="Arial" w:cs="Arial"/>
            <w:color w:val="000000"/>
            <w:lang w:val="eu-ES"/>
          </w:rPr>
          <w:id w:val="1647473094"/>
          <w14:checkbox>
            <w14:checked w14:val="0"/>
            <w14:checkedState w14:val="2612" w14:font="MS Gothic"/>
            <w14:uncheckedState w14:val="2610" w14:font="MS Gothic"/>
          </w14:checkbox>
        </w:sdtPr>
        <w:sdtEndPr/>
        <w:sdtContent>
          <w:r w:rsidR="008F2AD7" w:rsidRPr="00F67D97">
            <w:rPr>
              <w:rFonts w:ascii="Segoe UI Symbol" w:eastAsia="MS Gothic" w:hAnsi="Segoe UI Symbol" w:cs="Segoe UI Symbol"/>
              <w:color w:val="000000"/>
              <w:lang w:val="eu-ES"/>
            </w:rPr>
            <w:t>☐</w:t>
          </w:r>
        </w:sdtContent>
      </w:sdt>
      <w:r w:rsidR="008F2AD7" w:rsidRPr="00F67D97">
        <w:rPr>
          <w:lang w:val="eu-ES"/>
        </w:rPr>
        <w:tab/>
      </w:r>
      <w:r w:rsidR="008F2AD7" w:rsidRPr="00F67D97">
        <w:rPr>
          <w:rFonts w:ascii="Arial" w:eastAsia="MS Gothic" w:hAnsi="Arial"/>
          <w:lang w:val="eu-ES"/>
        </w:rPr>
        <w:t>Konpromisoa hartzen duela gastuen jarraipen bat egiteko, finantzaketa bikoitza ez dagoela ziurtatzeko, irailaren 29ko Suspertze, Eraldatze eta Erresilientzia Plana kudeatzeko sistema eratzen duen Ogasun eta Funtzio Publikoko Ministerioaren HFP/1030/2021 Aginduaren 7. artikuluan xedatutakoaren arabera.</w:t>
      </w:r>
    </w:p>
    <w:p w14:paraId="5173DD64" w14:textId="64D71122" w:rsidR="00CE4271" w:rsidRPr="00F67D97" w:rsidRDefault="009A0D4B"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hAnsi="Arial" w:cs="Arial"/>
            <w:lang w:val="eu-ES"/>
          </w:rPr>
          <w:id w:val="1280772960"/>
          <w14:checkbox>
            <w14:checked w14:val="0"/>
            <w14:checkedState w14:val="2612" w14:font="MS Gothic"/>
            <w14:uncheckedState w14:val="2610" w14:font="MS Gothic"/>
          </w14:checkbox>
        </w:sdtPr>
        <w:sdtEndPr/>
        <w:sdtContent>
          <w:r w:rsidR="008F2AD7" w:rsidRPr="00F67D97">
            <w:rPr>
              <w:rFonts w:ascii="Segoe UI Symbol" w:hAnsi="Segoe UI Symbol" w:cs="Segoe UI Symbol"/>
              <w:lang w:val="eu-ES"/>
            </w:rPr>
            <w:t>☐</w:t>
          </w:r>
        </w:sdtContent>
      </w:sdt>
      <w:r w:rsidR="008F2AD7" w:rsidRPr="00F67D97">
        <w:rPr>
          <w:rFonts w:ascii="Arial" w:hAnsi="Arial"/>
          <w:lang w:val="eu-ES"/>
        </w:rPr>
        <w:tab/>
        <w:t>Proiektuaren fina</w:t>
      </w:r>
      <w:r w:rsidR="00F67D97">
        <w:rPr>
          <w:rFonts w:ascii="Arial" w:hAnsi="Arial"/>
          <w:lang w:val="eu-ES"/>
        </w:rPr>
        <w:t>n</w:t>
      </w:r>
      <w:r w:rsidR="008F2AD7" w:rsidRPr="00F67D97">
        <w:rPr>
          <w:rFonts w:ascii="Arial" w:hAnsi="Arial"/>
          <w:lang w:val="eu-ES"/>
        </w:rPr>
        <w:t>tzaketaren trazabilitatea ziurtatzen duten kudeaketarako tresnak eta gaitasuna badaudela.</w:t>
      </w:r>
    </w:p>
    <w:p w14:paraId="5173DD65" w14:textId="35DC1C57" w:rsidR="00CE4271" w:rsidRPr="00F67D97" w:rsidRDefault="009A0D4B"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hAnsi="Arial" w:cs="Arial"/>
            <w:lang w:val="eu-ES"/>
          </w:rPr>
          <w:id w:val="-664705980"/>
          <w14:checkbox>
            <w14:checked w14:val="0"/>
            <w14:checkedState w14:val="2612" w14:font="MS Gothic"/>
            <w14:uncheckedState w14:val="2610" w14:font="MS Gothic"/>
          </w14:checkbox>
        </w:sdtPr>
        <w:sdtEndPr/>
        <w:sdtContent>
          <w:r w:rsidR="008F2AD7" w:rsidRPr="00F67D97">
            <w:rPr>
              <w:rFonts w:ascii="Segoe UI Symbol" w:hAnsi="Segoe UI Symbol" w:cs="Segoe UI Symbol"/>
              <w:lang w:val="eu-ES"/>
            </w:rPr>
            <w:t>☐</w:t>
          </w:r>
        </w:sdtContent>
      </w:sdt>
      <w:r w:rsidR="008F2AD7" w:rsidRPr="00F67D97">
        <w:rPr>
          <w:lang w:val="eu-ES"/>
        </w:rPr>
        <w:tab/>
      </w:r>
      <w:r w:rsidR="008F2AD7" w:rsidRPr="00F67D97">
        <w:rPr>
          <w:rFonts w:ascii="Arial" w:hAnsi="Arial"/>
          <w:lang w:val="eu-ES"/>
        </w:rPr>
        <w:t>Dirulaguntzen Araubidea erregulatzeko abenduaren 21eko 20/2023 Legearen 32.5 artikuluaren arabera, konpromisoa hartzen duela finantzaketa bikoitzik ez dagoela egiaztatzea ahalbidetzen duten frogagiriak aurkezteko.</w:t>
      </w:r>
    </w:p>
    <w:p w14:paraId="5173DD66" w14:textId="77777777" w:rsidR="00CE4271" w:rsidRPr="00F67D97" w:rsidRDefault="009A0D4B" w:rsidP="00E2469F">
      <w:pPr>
        <w:pStyle w:val="Textoindependiente"/>
        <w:framePr w:hSpace="0" w:wrap="auto" w:vAnchor="margin" w:xAlign="left" w:yAlign="inline"/>
        <w:spacing w:before="0"/>
        <w:ind w:left="720" w:right="116" w:hanging="720"/>
        <w:jc w:val="both"/>
        <w:rPr>
          <w:rFonts w:ascii="Arial" w:hAnsi="Arial" w:cs="Arial"/>
          <w:lang w:val="eu-ES"/>
        </w:rPr>
      </w:pPr>
      <w:sdt>
        <w:sdtPr>
          <w:rPr>
            <w:rFonts w:ascii="Arial" w:hAnsi="Arial" w:cs="Arial"/>
            <w:lang w:val="eu-ES"/>
          </w:rPr>
          <w:id w:val="-870297894"/>
          <w14:checkbox>
            <w14:checked w14:val="0"/>
            <w14:checkedState w14:val="2612" w14:font="MS Gothic"/>
            <w14:uncheckedState w14:val="2610" w14:font="MS Gothic"/>
          </w14:checkbox>
        </w:sdtPr>
        <w:sdtEndPr/>
        <w:sdtContent>
          <w:r w:rsidR="008F2AD7" w:rsidRPr="00F67D97">
            <w:rPr>
              <w:rFonts w:ascii="Segoe UI Symbol" w:hAnsi="Segoe UI Symbol" w:cs="Segoe UI Symbol"/>
              <w:lang w:val="eu-ES"/>
            </w:rPr>
            <w:t>☐</w:t>
          </w:r>
        </w:sdtContent>
      </w:sdt>
      <w:r w:rsidR="008F2AD7" w:rsidRPr="00F67D97">
        <w:rPr>
          <w:rFonts w:ascii="Arial" w:hAnsi="Arial"/>
          <w:lang w:val="eu-ES"/>
        </w:rPr>
        <w:tab/>
        <w:t>Honako datu hauek identifikatzen direla:</w:t>
      </w:r>
    </w:p>
    <w:p w14:paraId="5173DD67" w14:textId="77777777" w:rsidR="00CE4271" w:rsidRPr="00F67D97" w:rsidRDefault="00CE4271" w:rsidP="00E2469F">
      <w:pPr>
        <w:pStyle w:val="Textoindependiente"/>
        <w:framePr w:hSpace="0" w:wrap="auto" w:vAnchor="margin" w:xAlign="left" w:yAlign="inline"/>
        <w:spacing w:before="0"/>
        <w:ind w:left="810" w:right="116"/>
        <w:jc w:val="both"/>
        <w:rPr>
          <w:rFonts w:ascii="Arial" w:hAnsi="Arial" w:cs="Arial"/>
          <w:lang w:val="eu-ES"/>
        </w:rPr>
      </w:pPr>
    </w:p>
    <w:tbl>
      <w:tblPr>
        <w:tblW w:w="9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2268"/>
        <w:gridCol w:w="2274"/>
        <w:gridCol w:w="2091"/>
      </w:tblGrid>
      <w:tr w:rsidR="00CE4271" w:rsidRPr="009A0D4B" w14:paraId="5173DD69" w14:textId="77777777" w:rsidTr="00F238D2">
        <w:trPr>
          <w:trHeight w:hRule="exact" w:val="440"/>
          <w:jc w:val="center"/>
        </w:trPr>
        <w:tc>
          <w:tcPr>
            <w:tcW w:w="9038" w:type="dxa"/>
            <w:gridSpan w:val="4"/>
            <w:shd w:val="clear" w:color="auto" w:fill="F3F3F3"/>
            <w:vAlign w:val="center"/>
          </w:tcPr>
          <w:p w14:paraId="5173DD68" w14:textId="77777777" w:rsidR="00CE4271" w:rsidRPr="00F67D97" w:rsidRDefault="00CE4271" w:rsidP="00F238D2">
            <w:pPr>
              <w:spacing w:before="0" w:after="0" w:line="240" w:lineRule="auto"/>
              <w:jc w:val="center"/>
              <w:rPr>
                <w:b/>
                <w:sz w:val="18"/>
                <w:szCs w:val="18"/>
                <w:lang w:val="eu-ES"/>
              </w:rPr>
            </w:pPr>
            <w:r w:rsidRPr="00F67D97">
              <w:rPr>
                <w:b/>
                <w:bCs/>
                <w:sz w:val="18"/>
                <w:szCs w:val="18"/>
                <w:lang w:val="eu-ES"/>
              </w:rPr>
              <w:t xml:space="preserve">DIRULAGUNTZA PUBLIKOAK: </w:t>
            </w:r>
            <w:r w:rsidRPr="00F67D97">
              <w:rPr>
                <w:sz w:val="18"/>
                <w:szCs w:val="18"/>
                <w:lang w:val="eu-ES"/>
              </w:rPr>
              <w:t>Edozein administrazio edo Erakunde Publikok helburu berarekin emandako edo hari eskatutako laguntzak eta dirulaguntzak</w:t>
            </w:r>
          </w:p>
        </w:tc>
      </w:tr>
      <w:tr w:rsidR="00CE4271" w:rsidRPr="00F67D97" w14:paraId="5173DD6F" w14:textId="77777777" w:rsidTr="00F238D2">
        <w:trPr>
          <w:trHeight w:hRule="exact" w:val="432"/>
          <w:jc w:val="center"/>
        </w:trPr>
        <w:tc>
          <w:tcPr>
            <w:tcW w:w="2405" w:type="dxa"/>
            <w:vAlign w:val="center"/>
          </w:tcPr>
          <w:p w14:paraId="5173DD6A" w14:textId="77777777" w:rsidR="00CE4271" w:rsidRPr="00F67D97" w:rsidRDefault="00CE4271" w:rsidP="00F238D2">
            <w:pPr>
              <w:spacing w:before="0" w:after="0" w:line="240" w:lineRule="auto"/>
              <w:jc w:val="center"/>
              <w:rPr>
                <w:b/>
                <w:sz w:val="18"/>
                <w:szCs w:val="18"/>
                <w:lang w:val="eu-ES"/>
              </w:rPr>
            </w:pPr>
            <w:r w:rsidRPr="00F67D97">
              <w:rPr>
                <w:b/>
                <w:bCs/>
                <w:sz w:val="18"/>
                <w:szCs w:val="18"/>
                <w:lang w:val="eu-ES"/>
              </w:rPr>
              <w:t xml:space="preserve">Administrazioa edo </w:t>
            </w:r>
          </w:p>
          <w:p w14:paraId="5173DD6B" w14:textId="77777777" w:rsidR="00CE4271" w:rsidRPr="00F67D97" w:rsidRDefault="00CE4271" w:rsidP="00F238D2">
            <w:pPr>
              <w:spacing w:before="0" w:after="0" w:line="240" w:lineRule="auto"/>
              <w:jc w:val="center"/>
              <w:rPr>
                <w:b/>
                <w:sz w:val="18"/>
                <w:szCs w:val="18"/>
                <w:lang w:val="eu-ES"/>
              </w:rPr>
            </w:pPr>
            <w:r w:rsidRPr="00F67D97">
              <w:rPr>
                <w:b/>
                <w:bCs/>
                <w:sz w:val="18"/>
                <w:szCs w:val="18"/>
                <w:lang w:val="eu-ES"/>
              </w:rPr>
              <w:t>Erakunde Publikoa</w:t>
            </w:r>
          </w:p>
        </w:tc>
        <w:tc>
          <w:tcPr>
            <w:tcW w:w="2268" w:type="dxa"/>
            <w:vAlign w:val="center"/>
          </w:tcPr>
          <w:p w14:paraId="5173DD6C" w14:textId="77777777" w:rsidR="00CE4271" w:rsidRPr="00F67D97" w:rsidRDefault="00CE4271" w:rsidP="00F238D2">
            <w:pPr>
              <w:spacing w:before="0" w:after="0" w:line="240" w:lineRule="auto"/>
              <w:jc w:val="center"/>
              <w:rPr>
                <w:b/>
                <w:sz w:val="18"/>
                <w:szCs w:val="18"/>
                <w:lang w:val="eu-ES"/>
              </w:rPr>
            </w:pPr>
            <w:r w:rsidRPr="00F67D97">
              <w:rPr>
                <w:b/>
                <w:bCs/>
                <w:sz w:val="18"/>
                <w:szCs w:val="18"/>
                <w:lang w:val="eu-ES"/>
              </w:rPr>
              <w:t>Xedea</w:t>
            </w:r>
          </w:p>
        </w:tc>
        <w:tc>
          <w:tcPr>
            <w:tcW w:w="2274" w:type="dxa"/>
            <w:vAlign w:val="center"/>
          </w:tcPr>
          <w:p w14:paraId="5173DD6D" w14:textId="77777777" w:rsidR="00CE4271" w:rsidRPr="00F67D97" w:rsidRDefault="00CE4271" w:rsidP="00F238D2">
            <w:pPr>
              <w:spacing w:before="0" w:after="0" w:line="240" w:lineRule="auto"/>
              <w:jc w:val="center"/>
              <w:rPr>
                <w:b/>
                <w:sz w:val="18"/>
                <w:szCs w:val="18"/>
                <w:lang w:val="eu-ES"/>
              </w:rPr>
            </w:pPr>
            <w:r w:rsidRPr="00F67D97">
              <w:rPr>
                <w:b/>
                <w:bCs/>
                <w:sz w:val="18"/>
                <w:szCs w:val="18"/>
                <w:lang w:val="eu-ES"/>
              </w:rPr>
              <w:t>Egoera</w:t>
            </w:r>
          </w:p>
        </w:tc>
        <w:tc>
          <w:tcPr>
            <w:tcW w:w="2091" w:type="dxa"/>
            <w:vAlign w:val="center"/>
          </w:tcPr>
          <w:p w14:paraId="5173DD6E" w14:textId="77777777" w:rsidR="00CE4271" w:rsidRPr="00F67D97" w:rsidRDefault="00CE4271" w:rsidP="00F238D2">
            <w:pPr>
              <w:spacing w:before="0" w:after="0" w:line="240" w:lineRule="auto"/>
              <w:jc w:val="center"/>
              <w:rPr>
                <w:b/>
                <w:sz w:val="18"/>
                <w:szCs w:val="18"/>
                <w:lang w:val="eu-ES"/>
              </w:rPr>
            </w:pPr>
            <w:r w:rsidRPr="00F67D97">
              <w:rPr>
                <w:b/>
                <w:bCs/>
                <w:sz w:val="18"/>
                <w:szCs w:val="18"/>
                <w:lang w:val="eu-ES"/>
              </w:rPr>
              <w:t>Guztira  (€)</w:t>
            </w:r>
          </w:p>
        </w:tc>
      </w:tr>
      <w:tr w:rsidR="00CE4271" w:rsidRPr="00F67D97" w14:paraId="5173DD74" w14:textId="77777777" w:rsidTr="00C91B78">
        <w:trPr>
          <w:trHeight w:val="107"/>
          <w:jc w:val="center"/>
        </w:trPr>
        <w:tc>
          <w:tcPr>
            <w:tcW w:w="2405" w:type="dxa"/>
            <w:vAlign w:val="center"/>
          </w:tcPr>
          <w:p w14:paraId="5173DD70" w14:textId="77777777" w:rsidR="00CE4271" w:rsidRPr="00F67D97" w:rsidRDefault="00CE4271" w:rsidP="00F238D2">
            <w:pPr>
              <w:spacing w:before="0" w:after="0" w:line="240" w:lineRule="auto"/>
              <w:rPr>
                <w:sz w:val="18"/>
                <w:szCs w:val="18"/>
                <w:lang w:val="eu-ES"/>
              </w:rPr>
            </w:pPr>
          </w:p>
        </w:tc>
        <w:tc>
          <w:tcPr>
            <w:tcW w:w="2268" w:type="dxa"/>
            <w:vAlign w:val="center"/>
          </w:tcPr>
          <w:p w14:paraId="5173DD71" w14:textId="77777777" w:rsidR="00CE4271" w:rsidRPr="00F67D97" w:rsidRDefault="00CE4271" w:rsidP="00F238D2">
            <w:pPr>
              <w:spacing w:before="0" w:after="0" w:line="240" w:lineRule="auto"/>
              <w:rPr>
                <w:sz w:val="18"/>
                <w:szCs w:val="18"/>
                <w:lang w:val="eu-ES"/>
              </w:rPr>
            </w:pPr>
          </w:p>
        </w:tc>
        <w:tc>
          <w:tcPr>
            <w:tcW w:w="2274" w:type="dxa"/>
            <w:vAlign w:val="center"/>
          </w:tcPr>
          <w:p w14:paraId="5173DD72" w14:textId="77777777" w:rsidR="00CE4271" w:rsidRPr="00F67D97" w:rsidRDefault="00CE4271" w:rsidP="00F238D2">
            <w:pPr>
              <w:spacing w:before="0" w:after="0" w:line="240" w:lineRule="auto"/>
              <w:rPr>
                <w:sz w:val="18"/>
                <w:szCs w:val="18"/>
                <w:lang w:val="eu-ES"/>
              </w:rPr>
            </w:pPr>
          </w:p>
        </w:tc>
        <w:tc>
          <w:tcPr>
            <w:tcW w:w="2091" w:type="dxa"/>
            <w:vAlign w:val="center"/>
          </w:tcPr>
          <w:p w14:paraId="5173DD73" w14:textId="77777777" w:rsidR="00CE4271" w:rsidRPr="00F67D97" w:rsidRDefault="00CE4271" w:rsidP="00F238D2">
            <w:pPr>
              <w:spacing w:before="0" w:after="0" w:line="240" w:lineRule="auto"/>
              <w:rPr>
                <w:sz w:val="18"/>
                <w:szCs w:val="18"/>
                <w:lang w:val="eu-ES"/>
              </w:rPr>
            </w:pPr>
          </w:p>
        </w:tc>
      </w:tr>
      <w:tr w:rsidR="00CE4271" w:rsidRPr="00F67D97" w14:paraId="5173DD79" w14:textId="77777777" w:rsidTr="00C91B78">
        <w:trPr>
          <w:trHeight w:val="224"/>
          <w:jc w:val="center"/>
        </w:trPr>
        <w:tc>
          <w:tcPr>
            <w:tcW w:w="2405" w:type="dxa"/>
            <w:vAlign w:val="center"/>
          </w:tcPr>
          <w:p w14:paraId="5173DD75" w14:textId="77777777" w:rsidR="00CE4271" w:rsidRPr="00F67D97" w:rsidRDefault="00CE4271" w:rsidP="00F238D2">
            <w:pPr>
              <w:spacing w:before="0" w:after="0" w:line="240" w:lineRule="auto"/>
              <w:rPr>
                <w:sz w:val="18"/>
                <w:szCs w:val="18"/>
                <w:lang w:val="eu-ES"/>
              </w:rPr>
            </w:pPr>
          </w:p>
        </w:tc>
        <w:tc>
          <w:tcPr>
            <w:tcW w:w="2268" w:type="dxa"/>
            <w:vAlign w:val="center"/>
          </w:tcPr>
          <w:p w14:paraId="5173DD76" w14:textId="77777777" w:rsidR="00CE4271" w:rsidRPr="00F67D97" w:rsidRDefault="00CE4271" w:rsidP="00F238D2">
            <w:pPr>
              <w:spacing w:before="0" w:after="0" w:line="240" w:lineRule="auto"/>
              <w:rPr>
                <w:sz w:val="18"/>
                <w:szCs w:val="18"/>
                <w:lang w:val="eu-ES"/>
              </w:rPr>
            </w:pPr>
          </w:p>
        </w:tc>
        <w:tc>
          <w:tcPr>
            <w:tcW w:w="2274" w:type="dxa"/>
            <w:vAlign w:val="center"/>
          </w:tcPr>
          <w:p w14:paraId="5173DD77" w14:textId="77777777" w:rsidR="00CE4271" w:rsidRPr="00F67D97" w:rsidRDefault="00CE4271" w:rsidP="00F238D2">
            <w:pPr>
              <w:spacing w:before="0" w:after="0" w:line="240" w:lineRule="auto"/>
              <w:rPr>
                <w:sz w:val="18"/>
                <w:szCs w:val="18"/>
                <w:lang w:val="eu-ES"/>
              </w:rPr>
            </w:pPr>
          </w:p>
        </w:tc>
        <w:tc>
          <w:tcPr>
            <w:tcW w:w="2091" w:type="dxa"/>
            <w:vAlign w:val="center"/>
          </w:tcPr>
          <w:p w14:paraId="5173DD78" w14:textId="77777777" w:rsidR="00CE4271" w:rsidRPr="00F67D97" w:rsidRDefault="00CE4271" w:rsidP="00F238D2">
            <w:pPr>
              <w:spacing w:before="0" w:after="0" w:line="240" w:lineRule="auto"/>
              <w:rPr>
                <w:sz w:val="18"/>
                <w:szCs w:val="18"/>
                <w:lang w:val="eu-ES"/>
              </w:rPr>
            </w:pPr>
          </w:p>
        </w:tc>
      </w:tr>
      <w:tr w:rsidR="00CE4271" w:rsidRPr="00F67D97" w14:paraId="5173DD7E" w14:textId="77777777" w:rsidTr="00C91B78">
        <w:trPr>
          <w:trHeight w:val="142"/>
          <w:jc w:val="center"/>
        </w:trPr>
        <w:tc>
          <w:tcPr>
            <w:tcW w:w="2405" w:type="dxa"/>
            <w:vAlign w:val="center"/>
          </w:tcPr>
          <w:p w14:paraId="5173DD7A" w14:textId="77777777" w:rsidR="00CE4271" w:rsidRPr="00F67D97" w:rsidRDefault="00CE4271" w:rsidP="00F238D2">
            <w:pPr>
              <w:spacing w:before="0" w:after="0" w:line="240" w:lineRule="auto"/>
              <w:rPr>
                <w:sz w:val="18"/>
                <w:szCs w:val="18"/>
                <w:lang w:val="eu-ES"/>
              </w:rPr>
            </w:pPr>
          </w:p>
        </w:tc>
        <w:tc>
          <w:tcPr>
            <w:tcW w:w="2268" w:type="dxa"/>
            <w:vAlign w:val="center"/>
          </w:tcPr>
          <w:p w14:paraId="5173DD7B" w14:textId="77777777" w:rsidR="00CE4271" w:rsidRPr="00F67D97" w:rsidRDefault="00CE4271" w:rsidP="00F238D2">
            <w:pPr>
              <w:spacing w:before="0" w:after="0" w:line="240" w:lineRule="auto"/>
              <w:rPr>
                <w:sz w:val="18"/>
                <w:szCs w:val="18"/>
                <w:lang w:val="eu-ES"/>
              </w:rPr>
            </w:pPr>
          </w:p>
        </w:tc>
        <w:tc>
          <w:tcPr>
            <w:tcW w:w="2274" w:type="dxa"/>
            <w:vAlign w:val="center"/>
          </w:tcPr>
          <w:p w14:paraId="5173DD7C" w14:textId="77777777" w:rsidR="00CE4271" w:rsidRPr="00F67D97" w:rsidRDefault="00CE4271" w:rsidP="00F238D2">
            <w:pPr>
              <w:spacing w:before="0" w:after="0" w:line="240" w:lineRule="auto"/>
              <w:rPr>
                <w:sz w:val="18"/>
                <w:szCs w:val="18"/>
                <w:lang w:val="eu-ES"/>
              </w:rPr>
            </w:pPr>
          </w:p>
        </w:tc>
        <w:tc>
          <w:tcPr>
            <w:tcW w:w="2091" w:type="dxa"/>
            <w:vAlign w:val="center"/>
          </w:tcPr>
          <w:p w14:paraId="5173DD7D" w14:textId="77777777" w:rsidR="00CE4271" w:rsidRPr="00F67D97" w:rsidRDefault="00CE4271" w:rsidP="00F238D2">
            <w:pPr>
              <w:spacing w:before="0" w:after="0" w:line="240" w:lineRule="auto"/>
              <w:rPr>
                <w:sz w:val="18"/>
                <w:szCs w:val="18"/>
                <w:lang w:val="eu-ES"/>
              </w:rPr>
            </w:pPr>
          </w:p>
        </w:tc>
      </w:tr>
      <w:tr w:rsidR="00CE4271" w:rsidRPr="00F67D97" w14:paraId="5173DD83" w14:textId="77777777" w:rsidTr="00C91B78">
        <w:trPr>
          <w:trHeight w:val="144"/>
          <w:jc w:val="center"/>
        </w:trPr>
        <w:tc>
          <w:tcPr>
            <w:tcW w:w="2405" w:type="dxa"/>
            <w:tcBorders>
              <w:bottom w:val="single" w:sz="4" w:space="0" w:color="auto"/>
            </w:tcBorders>
            <w:vAlign w:val="center"/>
          </w:tcPr>
          <w:p w14:paraId="5173DD7F" w14:textId="77777777" w:rsidR="00CE4271" w:rsidRPr="00F67D97" w:rsidRDefault="00CE4271" w:rsidP="00F238D2">
            <w:pPr>
              <w:spacing w:before="0" w:after="0" w:line="240" w:lineRule="auto"/>
              <w:rPr>
                <w:sz w:val="18"/>
                <w:szCs w:val="18"/>
                <w:lang w:val="eu-ES"/>
              </w:rPr>
            </w:pPr>
          </w:p>
        </w:tc>
        <w:tc>
          <w:tcPr>
            <w:tcW w:w="2268" w:type="dxa"/>
            <w:tcBorders>
              <w:bottom w:val="single" w:sz="4" w:space="0" w:color="auto"/>
            </w:tcBorders>
            <w:vAlign w:val="center"/>
          </w:tcPr>
          <w:p w14:paraId="5173DD80" w14:textId="77777777" w:rsidR="00CE4271" w:rsidRPr="00F67D97" w:rsidRDefault="00CE4271" w:rsidP="00F238D2">
            <w:pPr>
              <w:spacing w:before="0" w:after="0" w:line="240" w:lineRule="auto"/>
              <w:rPr>
                <w:sz w:val="18"/>
                <w:szCs w:val="18"/>
                <w:lang w:val="eu-ES"/>
              </w:rPr>
            </w:pPr>
          </w:p>
        </w:tc>
        <w:tc>
          <w:tcPr>
            <w:tcW w:w="2274" w:type="dxa"/>
            <w:vAlign w:val="center"/>
          </w:tcPr>
          <w:p w14:paraId="5173DD81" w14:textId="77777777" w:rsidR="00CE4271" w:rsidRPr="00F67D97" w:rsidRDefault="00CE4271" w:rsidP="00F238D2">
            <w:pPr>
              <w:spacing w:before="0" w:after="0" w:line="240" w:lineRule="auto"/>
              <w:rPr>
                <w:sz w:val="18"/>
                <w:szCs w:val="18"/>
                <w:lang w:val="eu-ES"/>
              </w:rPr>
            </w:pPr>
          </w:p>
        </w:tc>
        <w:tc>
          <w:tcPr>
            <w:tcW w:w="2091" w:type="dxa"/>
            <w:vAlign w:val="center"/>
          </w:tcPr>
          <w:p w14:paraId="5173DD82" w14:textId="77777777" w:rsidR="00CE4271" w:rsidRPr="00F67D97" w:rsidRDefault="00CE4271" w:rsidP="00F238D2">
            <w:pPr>
              <w:spacing w:before="0" w:after="0" w:line="240" w:lineRule="auto"/>
              <w:rPr>
                <w:sz w:val="18"/>
                <w:szCs w:val="18"/>
                <w:lang w:val="eu-ES"/>
              </w:rPr>
            </w:pPr>
          </w:p>
        </w:tc>
      </w:tr>
      <w:tr w:rsidR="00CE4271" w:rsidRPr="00F67D97" w14:paraId="5173DD86" w14:textId="77777777" w:rsidTr="38199B0B">
        <w:trPr>
          <w:trHeight w:val="397"/>
          <w:jc w:val="center"/>
        </w:trPr>
        <w:tc>
          <w:tcPr>
            <w:tcW w:w="4673" w:type="dxa"/>
            <w:gridSpan w:val="2"/>
            <w:tcBorders>
              <w:right w:val="nil"/>
            </w:tcBorders>
            <w:vAlign w:val="center"/>
          </w:tcPr>
          <w:p w14:paraId="5173DD84" w14:textId="22C341E4" w:rsidR="00CE4271" w:rsidRPr="00F67D97" w:rsidRDefault="00CE4271" w:rsidP="00F238D2">
            <w:pPr>
              <w:spacing w:before="0" w:after="0" w:line="240" w:lineRule="auto"/>
              <w:rPr>
                <w:b/>
                <w:bCs/>
                <w:sz w:val="18"/>
                <w:szCs w:val="18"/>
                <w:lang w:val="eu-ES"/>
              </w:rPr>
            </w:pPr>
            <w:r w:rsidRPr="00F67D97">
              <w:rPr>
                <w:b/>
                <w:bCs/>
                <w:i/>
                <w:iCs/>
                <w:sz w:val="18"/>
                <w:szCs w:val="18"/>
                <w:lang w:val="eu-ES"/>
              </w:rPr>
              <w:t>Eskatutako guztizkoa:</w:t>
            </w:r>
            <w:r w:rsidRPr="00F67D97">
              <w:rPr>
                <w:b/>
                <w:bCs/>
                <w:sz w:val="18"/>
                <w:szCs w:val="18"/>
                <w:lang w:val="eu-ES"/>
              </w:rPr>
              <w:t xml:space="preserve"> […]€ </w:t>
            </w:r>
          </w:p>
        </w:tc>
        <w:tc>
          <w:tcPr>
            <w:tcW w:w="4365" w:type="dxa"/>
            <w:gridSpan w:val="2"/>
            <w:tcBorders>
              <w:left w:val="nil"/>
            </w:tcBorders>
            <w:vAlign w:val="center"/>
          </w:tcPr>
          <w:p w14:paraId="5173DD85" w14:textId="24FC1394" w:rsidR="00CE4271" w:rsidRPr="00F67D97" w:rsidRDefault="00CE4271" w:rsidP="00F238D2">
            <w:pPr>
              <w:spacing w:before="0" w:after="0" w:line="240" w:lineRule="auto"/>
              <w:rPr>
                <w:b/>
                <w:bCs/>
                <w:sz w:val="18"/>
                <w:szCs w:val="18"/>
                <w:lang w:val="eu-ES"/>
              </w:rPr>
            </w:pPr>
            <w:r w:rsidRPr="00F67D97">
              <w:rPr>
                <w:b/>
                <w:bCs/>
                <w:i/>
                <w:iCs/>
                <w:sz w:val="18"/>
                <w:szCs w:val="18"/>
                <w:lang w:val="eu-ES"/>
              </w:rPr>
              <w:t>Emandako guztizkoa</w:t>
            </w:r>
            <w:r w:rsidRPr="00F67D97">
              <w:rPr>
                <w:b/>
                <w:bCs/>
                <w:sz w:val="18"/>
                <w:szCs w:val="18"/>
                <w:lang w:val="eu-ES"/>
              </w:rPr>
              <w:t xml:space="preserve">: […]€ </w:t>
            </w:r>
          </w:p>
        </w:tc>
      </w:tr>
    </w:tbl>
    <w:p w14:paraId="13E7D541" w14:textId="77777777" w:rsidR="00F238D2" w:rsidRPr="00F67D97" w:rsidRDefault="00F238D2" w:rsidP="00E2469F">
      <w:pPr>
        <w:pStyle w:val="Numbering1"/>
        <w:tabs>
          <w:tab w:val="clear" w:pos="510"/>
        </w:tabs>
        <w:spacing w:before="0" w:after="0" w:line="240" w:lineRule="auto"/>
        <w:ind w:left="0" w:firstLine="0"/>
        <w:rPr>
          <w:szCs w:val="22"/>
          <w:lang w:val="eu-ES"/>
        </w:rPr>
      </w:pPr>
    </w:p>
    <w:p w14:paraId="64183509" w14:textId="77777777" w:rsidR="00CA185D" w:rsidRPr="00F67D97" w:rsidRDefault="00CA185D" w:rsidP="00CA185D">
      <w:pPr>
        <w:pStyle w:val="Numbering1"/>
        <w:tabs>
          <w:tab w:val="clear" w:pos="510"/>
        </w:tabs>
        <w:spacing w:before="0" w:after="0" w:line="240" w:lineRule="auto"/>
        <w:ind w:left="0" w:firstLine="0"/>
        <w:rPr>
          <w:szCs w:val="22"/>
          <w:lang w:val="eu-ES"/>
        </w:rPr>
      </w:pPr>
      <w:r w:rsidRPr="00F67D97">
        <w:rPr>
          <w:highlight w:val="yellow"/>
          <w:lang w:val="eu-ES"/>
        </w:rPr>
        <w:t>[…](n)</w:t>
      </w:r>
      <w:r w:rsidRPr="00F67D97">
        <w:rPr>
          <w:lang w:val="eu-ES"/>
        </w:rPr>
        <w:t xml:space="preserve">, </w:t>
      </w:r>
      <w:r w:rsidRPr="00F67D97">
        <w:rPr>
          <w:szCs w:val="22"/>
          <w:lang w:val="eu-ES"/>
        </w:rPr>
        <w:t>20[…](e)ko</w:t>
      </w:r>
      <w:r w:rsidRPr="00F67D97">
        <w:rPr>
          <w:highlight w:val="yellow"/>
          <w:lang w:val="eu-ES"/>
        </w:rPr>
        <w:t xml:space="preserve"> </w:t>
      </w:r>
      <w:r w:rsidRPr="00F67D97">
        <w:rPr>
          <w:szCs w:val="22"/>
          <w:lang w:val="eu-ES"/>
        </w:rPr>
        <w:t>[…](a)ren</w:t>
      </w:r>
      <w:r w:rsidRPr="00F67D97">
        <w:rPr>
          <w:highlight w:val="yellow"/>
          <w:lang w:val="eu-ES"/>
        </w:rPr>
        <w:t>[…](a)</w:t>
      </w:r>
      <w:r w:rsidRPr="00F67D97">
        <w:rPr>
          <w:lang w:val="eu-ES"/>
        </w:rPr>
        <w:t>.</w:t>
      </w:r>
      <w:r w:rsidRPr="00F67D97">
        <w:rPr>
          <w:szCs w:val="22"/>
          <w:lang w:val="eu-ES"/>
        </w:rPr>
        <w:t xml:space="preserve"> </w:t>
      </w:r>
    </w:p>
    <w:p w14:paraId="0FB7790F" w14:textId="77777777" w:rsidR="00CA185D" w:rsidRPr="00F67D97" w:rsidRDefault="00CA185D" w:rsidP="00CA185D">
      <w:pPr>
        <w:pStyle w:val="Numbering1"/>
        <w:tabs>
          <w:tab w:val="clear" w:pos="510"/>
        </w:tabs>
        <w:spacing w:before="0" w:after="0" w:line="240" w:lineRule="auto"/>
        <w:ind w:left="0" w:firstLine="0"/>
        <w:rPr>
          <w:szCs w:val="22"/>
          <w:lang w:val="eu-ES"/>
        </w:rPr>
      </w:pPr>
    </w:p>
    <w:p w14:paraId="0CABDF50" w14:textId="77777777" w:rsidR="00CA185D" w:rsidRPr="00F67D97" w:rsidRDefault="00CA185D" w:rsidP="00CA185D">
      <w:pPr>
        <w:pStyle w:val="Numbering1"/>
        <w:tabs>
          <w:tab w:val="clear" w:pos="510"/>
        </w:tabs>
        <w:spacing w:before="0" w:after="0" w:line="240" w:lineRule="auto"/>
        <w:ind w:left="0" w:firstLine="0"/>
        <w:jc w:val="center"/>
        <w:rPr>
          <w:szCs w:val="22"/>
          <w:lang w:val="eu-ES"/>
        </w:rPr>
      </w:pPr>
    </w:p>
    <w:p w14:paraId="38A2AFA5" w14:textId="77777777" w:rsidR="00CA185D" w:rsidRPr="00F67D97" w:rsidRDefault="00CA185D" w:rsidP="00CA185D">
      <w:pPr>
        <w:pStyle w:val="Numbering1"/>
        <w:tabs>
          <w:tab w:val="clear" w:pos="510"/>
        </w:tabs>
        <w:spacing w:before="0" w:after="0" w:line="240" w:lineRule="auto"/>
        <w:ind w:left="0" w:firstLine="0"/>
        <w:jc w:val="center"/>
        <w:rPr>
          <w:szCs w:val="22"/>
          <w:lang w:val="eu-ES"/>
        </w:rPr>
      </w:pPr>
    </w:p>
    <w:p w14:paraId="54390D87" w14:textId="77777777" w:rsidR="00CA185D" w:rsidRPr="00F67D97" w:rsidRDefault="00CA185D" w:rsidP="00CA185D">
      <w:pPr>
        <w:pStyle w:val="Numbering1"/>
        <w:tabs>
          <w:tab w:val="clear" w:pos="510"/>
        </w:tabs>
        <w:spacing w:before="0" w:after="0" w:line="240" w:lineRule="auto"/>
        <w:ind w:left="0" w:firstLine="0"/>
        <w:jc w:val="center"/>
        <w:rPr>
          <w:b/>
          <w:bCs/>
          <w:szCs w:val="22"/>
          <w:lang w:val="eu-ES"/>
        </w:rPr>
      </w:pPr>
      <w:r w:rsidRPr="00F67D97">
        <w:rPr>
          <w:b/>
          <w:bCs/>
          <w:szCs w:val="22"/>
          <w:lang w:val="eu-ES"/>
        </w:rPr>
        <w:t>Stua. […]</w:t>
      </w:r>
      <w:r w:rsidRPr="00F67D97">
        <w:rPr>
          <w:b/>
          <w:bCs/>
          <w:szCs w:val="22"/>
          <w:highlight w:val="yellow"/>
          <w:lang w:val="eu-ES"/>
        </w:rPr>
        <w:t xml:space="preserve"> jauna/andrea</w:t>
      </w:r>
    </w:p>
    <w:p w14:paraId="2BC8E3EA" w14:textId="77777777" w:rsidR="00CA185D" w:rsidRPr="00F67D97" w:rsidRDefault="00CA185D" w:rsidP="00CA185D">
      <w:pPr>
        <w:pStyle w:val="Numbering1"/>
        <w:tabs>
          <w:tab w:val="clear" w:pos="510"/>
        </w:tabs>
        <w:spacing w:before="0" w:after="0" w:line="240" w:lineRule="auto"/>
        <w:ind w:left="0" w:firstLine="0"/>
        <w:jc w:val="center"/>
        <w:rPr>
          <w:b/>
          <w:bCs/>
          <w:szCs w:val="22"/>
          <w:lang w:val="eu-ES"/>
        </w:rPr>
      </w:pPr>
      <w:r w:rsidRPr="00F67D97">
        <w:rPr>
          <w:b/>
          <w:bCs/>
          <w:szCs w:val="22"/>
          <w:lang w:val="eu-ES"/>
        </w:rPr>
        <w:t xml:space="preserve">[…] </w:t>
      </w:r>
      <w:r w:rsidRPr="00F67D97">
        <w:rPr>
          <w:b/>
          <w:bCs/>
          <w:szCs w:val="22"/>
          <w:highlight w:val="yellow"/>
          <w:lang w:val="eu-ES"/>
        </w:rPr>
        <w:t>ordezkatuz</w:t>
      </w:r>
    </w:p>
    <w:p w14:paraId="00B6CC6A" w14:textId="0FFA2496" w:rsidR="00BA7498" w:rsidRPr="00F67D97" w:rsidRDefault="00BA7498" w:rsidP="00C91B78">
      <w:pPr>
        <w:pStyle w:val="Anexo2"/>
        <w:numPr>
          <w:ilvl w:val="0"/>
          <w:numId w:val="12"/>
        </w:numPr>
        <w:spacing w:before="0" w:after="0" w:line="240" w:lineRule="auto"/>
        <w:ind w:left="426" w:hanging="426"/>
        <w:rPr>
          <w:lang w:val="eu-ES"/>
        </w:rPr>
      </w:pPr>
      <w:r w:rsidRPr="00F67D97">
        <w:rPr>
          <w:bCs/>
          <w:lang w:val="eu-ES"/>
        </w:rPr>
        <w:lastRenderedPageBreak/>
        <w:t>INTERES GATAZKARIK EZAREN ADIERAZPENA</w:t>
      </w:r>
    </w:p>
    <w:p w14:paraId="0A197DB1" w14:textId="77777777" w:rsidR="00E137C3" w:rsidRPr="00F67D97" w:rsidRDefault="00E137C3" w:rsidP="00CA185D">
      <w:pPr>
        <w:pStyle w:val="Anexo2"/>
        <w:spacing w:before="0" w:after="0" w:line="240" w:lineRule="auto"/>
        <w:jc w:val="center"/>
        <w:rPr>
          <w:b w:val="0"/>
          <w:lang w:val="eu-ES"/>
        </w:rPr>
      </w:pPr>
      <w:r w:rsidRPr="00F67D97">
        <w:rPr>
          <w:b w:val="0"/>
          <w:lang w:val="eu-ES"/>
        </w:rPr>
        <w:t>(HFP/1030/2021 agindua)</w:t>
      </w:r>
    </w:p>
    <w:p w14:paraId="469B567F" w14:textId="77777777" w:rsidR="00C91B78" w:rsidRPr="00F67D97" w:rsidRDefault="00C91B78" w:rsidP="00C91B78">
      <w:pPr>
        <w:pStyle w:val="Anexo2"/>
        <w:spacing w:before="0" w:after="0" w:line="240" w:lineRule="auto"/>
        <w:ind w:left="426"/>
        <w:jc w:val="center"/>
        <w:rPr>
          <w:lang w:val="eu-ES"/>
        </w:rPr>
      </w:pPr>
    </w:p>
    <w:p w14:paraId="6EA631F6" w14:textId="00336AE2" w:rsidR="00CA185D" w:rsidRPr="00F67D97" w:rsidRDefault="00CA185D" w:rsidP="00CA185D">
      <w:pPr>
        <w:spacing w:before="0" w:after="0" w:line="240" w:lineRule="auto"/>
        <w:rPr>
          <w:i/>
          <w:iCs/>
          <w:lang w:val="eu-ES"/>
        </w:rPr>
      </w:pPr>
      <w:r w:rsidRPr="00F67D97">
        <w:rPr>
          <w:b/>
          <w:bCs/>
          <w:highlight w:val="yellow"/>
          <w:lang w:val="eu-ES"/>
        </w:rPr>
        <w:t>[…]</w:t>
      </w:r>
      <w:r w:rsidRPr="00F67D97">
        <w:rPr>
          <w:b/>
          <w:bCs/>
          <w:lang w:val="eu-ES"/>
        </w:rPr>
        <w:t xml:space="preserve"> </w:t>
      </w:r>
      <w:r w:rsidRPr="00F67D97">
        <w:rPr>
          <w:lang w:val="eu-ES"/>
        </w:rPr>
        <w:t xml:space="preserve">IFK/IFZ </w:t>
      </w:r>
      <w:r w:rsidRPr="00F67D97">
        <w:rPr>
          <w:highlight w:val="yellow"/>
          <w:lang w:val="eu-ES"/>
        </w:rPr>
        <w:t>[…]</w:t>
      </w:r>
      <w:r w:rsidRPr="00F67D97">
        <w:rPr>
          <w:lang w:val="eu-ES"/>
        </w:rPr>
        <w:t xml:space="preserve"> zenbakiarekin eta helbide sozial honekin: </w:t>
      </w:r>
      <w:r w:rsidRPr="00F67D97">
        <w:rPr>
          <w:highlight w:val="yellow"/>
          <w:lang w:val="eu-ES"/>
        </w:rPr>
        <w:t>[…],</w:t>
      </w:r>
      <w:r w:rsidRPr="00F67D97">
        <w:rPr>
          <w:b/>
          <w:bCs/>
          <w:lang w:val="eu-ES"/>
        </w:rPr>
        <w:t xml:space="preserve"> </w:t>
      </w:r>
      <w:r w:rsidRPr="00F67D97">
        <w:rPr>
          <w:highlight w:val="yellow"/>
          <w:lang w:val="eu-ES"/>
        </w:rPr>
        <w:t>[…] jaunak/andreak legez ordezkatua,</w:t>
      </w:r>
      <w:r w:rsidRPr="00F67D97">
        <w:rPr>
          <w:lang w:val="eu-ES"/>
        </w:rPr>
        <w:t xml:space="preserve"> NAN/IFZ </w:t>
      </w:r>
      <w:r w:rsidRPr="00F67D97">
        <w:rPr>
          <w:highlight w:val="yellow"/>
          <w:lang w:val="eu-ES"/>
        </w:rPr>
        <w:t>[…] zenbakiarekin</w:t>
      </w:r>
      <w:r w:rsidRPr="00F67D97">
        <w:rPr>
          <w:lang w:val="eu-ES"/>
        </w:rPr>
        <w:t xml:space="preserve"> haren </w:t>
      </w:r>
      <w:r w:rsidRPr="00F67D97">
        <w:rPr>
          <w:highlight w:val="yellow"/>
          <w:lang w:val="eu-ES"/>
        </w:rPr>
        <w:t>[…]</w:t>
      </w:r>
      <w:r w:rsidRPr="00F67D97">
        <w:rPr>
          <w:lang w:val="eu-ES"/>
        </w:rPr>
        <w:t xml:space="preserve"> gisa, adierazitako pertsona juridikoaren izenean eta </w:t>
      </w:r>
      <w:r w:rsidRPr="00F67D97">
        <w:rPr>
          <w:u w:val="single"/>
          <w:lang w:val="eu-ES"/>
        </w:rPr>
        <w:t>Mugikortasun elektrikoari dagozkion pizgarrien Programarekin, MOVES III Programarekin lotuta</w:t>
      </w:r>
      <w:r w:rsidRPr="00F67D97">
        <w:rPr>
          <w:lang w:val="eu-ES"/>
        </w:rPr>
        <w:t xml:space="preserve">, </w:t>
      </w:r>
      <w:r w:rsidRPr="00F67D97">
        <w:rPr>
          <w:u w:val="single"/>
          <w:lang w:val="eu-ES"/>
        </w:rPr>
        <w:t>(</w:t>
      </w:r>
      <w:proofErr w:type="spellStart"/>
      <w:r w:rsidRPr="00F67D97">
        <w:rPr>
          <w:sz w:val="20"/>
          <w:szCs w:val="20"/>
          <w:u w:val="single"/>
          <w:lang w:val="eu-ES"/>
        </w:rPr>
        <w:t>Azpiproiektua</w:t>
      </w:r>
      <w:proofErr w:type="spellEnd"/>
      <w:r w:rsidRPr="00F67D97">
        <w:rPr>
          <w:sz w:val="20"/>
          <w:szCs w:val="20"/>
          <w:u w:val="single"/>
          <w:lang w:val="eu-ES"/>
        </w:rPr>
        <w:t>: C01.I02.P03.S11.SI01 - EEE Burutzapena MOVES programaren Suspertze, Eraldatze eta Erresilientzia funtsen kudeaketa</w:t>
      </w:r>
      <w:r w:rsidRPr="00F67D97">
        <w:rPr>
          <w:u w:val="single"/>
          <w:lang w:val="eu-ES"/>
        </w:rPr>
        <w:t>),</w:t>
      </w:r>
      <w:r w:rsidRPr="00F67D97">
        <w:rPr>
          <w:lang w:val="eu-ES"/>
        </w:rPr>
        <w:t xml:space="preserve"> Suspertze, Eraldatze eta Erresilientzia Planetik datozen baliabideekin finantzatua dagoena, adierazitako Pizgarri Programaren onuradun gisa, </w:t>
      </w:r>
      <w:r w:rsidRPr="00F67D97">
        <w:rPr>
          <w:highlight w:val="yellow"/>
          <w:lang w:val="eu-ES"/>
        </w:rPr>
        <w:t>[…] zk. espedientepean,</w:t>
      </w:r>
      <w:r w:rsidRPr="00F67D97">
        <w:rPr>
          <w:lang w:val="eu-ES"/>
        </w:rPr>
        <w:t xml:space="preserve"> adierazitako prozeduran inpartzialtasuna bermatzeko helburuarekin,</w:t>
      </w:r>
    </w:p>
    <w:p w14:paraId="2CBAB405" w14:textId="77777777" w:rsidR="00C91B78" w:rsidRPr="00F67D97" w:rsidRDefault="00C91B78" w:rsidP="00C91B78">
      <w:pPr>
        <w:spacing w:before="0" w:after="0" w:line="240" w:lineRule="auto"/>
        <w:rPr>
          <w:lang w:val="eu-ES"/>
        </w:rPr>
      </w:pPr>
    </w:p>
    <w:p w14:paraId="7FCCAED5" w14:textId="7E17A9DD" w:rsidR="00BA7498" w:rsidRPr="00F67D97" w:rsidRDefault="00BA7498" w:rsidP="00E2469F">
      <w:pPr>
        <w:spacing w:before="0" w:after="0" w:line="240" w:lineRule="auto"/>
        <w:rPr>
          <w:rFonts w:eastAsia="Times New Roman"/>
          <w:b/>
          <w:bCs/>
          <w:noProof/>
          <w:snapToGrid w:val="0"/>
          <w:sz w:val="20"/>
          <w:szCs w:val="20"/>
          <w:lang w:val="eu-ES"/>
        </w:rPr>
      </w:pPr>
      <w:r w:rsidRPr="00F67D97">
        <w:rPr>
          <w:rFonts w:eastAsia="Times New Roman"/>
          <w:b/>
          <w:bCs/>
          <w:snapToGrid w:val="0"/>
          <w:sz w:val="20"/>
          <w:szCs w:val="20"/>
          <w:u w:val="single"/>
          <w:lang w:val="eu-ES"/>
        </w:rPr>
        <w:t>Lehena</w:t>
      </w:r>
      <w:r w:rsidRPr="00F67D97">
        <w:rPr>
          <w:rFonts w:eastAsia="Times New Roman"/>
          <w:noProof/>
          <w:snapToGrid w:val="0"/>
          <w:sz w:val="20"/>
          <w:szCs w:val="20"/>
          <w:lang w:val="eu-ES"/>
        </w:rPr>
        <w:t xml:space="preserve">. </w:t>
      </w:r>
      <w:r w:rsidRPr="00F67D97">
        <w:rPr>
          <w:rFonts w:eastAsia="Times New Roman"/>
          <w:b/>
          <w:bCs/>
          <w:noProof/>
          <w:snapToGrid w:val="0"/>
          <w:sz w:val="20"/>
          <w:szCs w:val="20"/>
          <w:lang w:val="eu-ES"/>
        </w:rPr>
        <w:t>Ondokoari dagokionez informatua nagoela adierazten dut.</w:t>
      </w:r>
    </w:p>
    <w:p w14:paraId="6A5C27A6" w14:textId="77777777" w:rsidR="00BA7498" w:rsidRPr="00F67D97" w:rsidRDefault="00BA7498" w:rsidP="00E2469F">
      <w:pPr>
        <w:pStyle w:val="Numbering1"/>
        <w:numPr>
          <w:ilvl w:val="0"/>
          <w:numId w:val="8"/>
        </w:numPr>
        <w:spacing w:before="0" w:after="0" w:line="240" w:lineRule="auto"/>
        <w:rPr>
          <w:color w:val="auto"/>
          <w:sz w:val="20"/>
          <w:szCs w:val="20"/>
          <w:shd w:val="clear" w:color="auto" w:fill="auto"/>
          <w:lang w:val="eu-ES"/>
        </w:rPr>
      </w:pPr>
      <w:r w:rsidRPr="00F67D97">
        <w:rPr>
          <w:sz w:val="20"/>
          <w:szCs w:val="20"/>
          <w:lang w:val="eu-ES"/>
        </w:rPr>
        <w:t>Europako Parlamentuaren eta Kontseiluaren uztailaren 18ko 2018/1046 (EB, Euratom) Erregelamenduaren (EBren Finantza Erregelamendua) 61.3 artikuluak «Interes-gatazka» izenekoak honela dio: «interes-gatazka egongo da eginkizunen gauzatze inpartziala eta objektiboa arriskuan jartzen denean familiari, harreman afektiboei, kidetasun politiko edo nazionalari, interes ekonomikoari edo interes pertsonalari zuzenean zein zeharka lotutako arrazoien ondorioz».</w:t>
      </w:r>
    </w:p>
    <w:p w14:paraId="6C6A03DD" w14:textId="77777777" w:rsidR="00BA7498" w:rsidRPr="00F67D97" w:rsidRDefault="00BA7498" w:rsidP="00E2469F">
      <w:pPr>
        <w:pStyle w:val="Numbering1"/>
        <w:numPr>
          <w:ilvl w:val="0"/>
          <w:numId w:val="8"/>
        </w:numPr>
        <w:spacing w:before="0" w:after="0" w:line="240" w:lineRule="auto"/>
        <w:ind w:left="397" w:hanging="397"/>
        <w:rPr>
          <w:sz w:val="20"/>
          <w:szCs w:val="20"/>
          <w:lang w:val="eu-ES"/>
        </w:rPr>
      </w:pPr>
      <w:r w:rsidRPr="00F67D97">
        <w:rPr>
          <w:sz w:val="20"/>
          <w:szCs w:val="20"/>
          <w:lang w:val="eu-ES"/>
        </w:rPr>
        <w:t>Sektore Publikoko Kontratuei buruzko azaroaren 8ko 9/2017 Legearen 64. artikuluaren «Ustelkeriaren aurkako borroka eta interes-gatazken prebentzioa» helburua da lehiaren distortsio oro saihestea eta prozedura gardena dela eta hautagai eta lizitatzaile guztientzat tratua berdina dela bermatzea.</w:t>
      </w:r>
    </w:p>
    <w:p w14:paraId="3A231917" w14:textId="77777777" w:rsidR="00BA7498" w:rsidRPr="00F67D97" w:rsidRDefault="00BA7498" w:rsidP="00E2469F">
      <w:pPr>
        <w:pStyle w:val="Numbering1"/>
        <w:numPr>
          <w:ilvl w:val="0"/>
          <w:numId w:val="8"/>
        </w:numPr>
        <w:spacing w:before="0" w:after="0" w:line="240" w:lineRule="auto"/>
        <w:ind w:left="397" w:hanging="397"/>
        <w:rPr>
          <w:sz w:val="20"/>
          <w:szCs w:val="20"/>
          <w:lang w:val="eu-ES"/>
        </w:rPr>
      </w:pPr>
      <w:r w:rsidRPr="00F67D97">
        <w:rPr>
          <w:sz w:val="20"/>
          <w:szCs w:val="20"/>
          <w:lang w:val="eu-ES"/>
        </w:rPr>
        <w:t>Sektore Publikoaren Araubide Juridikoaren urriaren 1eko 40/2015 Legearen 23. artikuluak «Abstenitzea» xedatzen du prozeduran esku hartzetik abstenituko direla «Administrazioetako agintariak eta langileak, hurrengo atalean aipaturiko egoeretakoren batean daudenean». Abstenitzeko arrazoi dira:</w:t>
      </w:r>
    </w:p>
    <w:p w14:paraId="6F865F18" w14:textId="77777777" w:rsidR="00BA7498" w:rsidRPr="00F67D97" w:rsidRDefault="00BA7498" w:rsidP="00E2469F">
      <w:pPr>
        <w:pStyle w:val="Numbering1"/>
        <w:numPr>
          <w:ilvl w:val="1"/>
          <w:numId w:val="8"/>
        </w:numPr>
        <w:spacing w:before="0" w:after="0" w:line="240" w:lineRule="auto"/>
        <w:rPr>
          <w:sz w:val="20"/>
          <w:szCs w:val="20"/>
          <w:lang w:val="eu-ES"/>
        </w:rPr>
      </w:pPr>
      <w:r w:rsidRPr="00F67D97">
        <w:rPr>
          <w:sz w:val="20"/>
          <w:szCs w:val="20"/>
          <w:lang w:val="eu-ES"/>
        </w:rPr>
        <w:t>Interes pertsonala izatea aztertuko den gaian edo besteren batean, baldin eta azken horren ebazpenak lehenari eragin badiezaioke; sozietate edo entitate interesdunen bateko administratzaile izatea, edo interesdunen batekin ebatzi gabeko auziren bat izatea.</w:t>
      </w:r>
    </w:p>
    <w:p w14:paraId="10FB1076" w14:textId="77777777" w:rsidR="00BA7498" w:rsidRPr="00F67D97" w:rsidRDefault="00BA7498" w:rsidP="00E2469F">
      <w:pPr>
        <w:pStyle w:val="Numbering1"/>
        <w:numPr>
          <w:ilvl w:val="1"/>
          <w:numId w:val="8"/>
        </w:numPr>
        <w:spacing w:before="0" w:after="0" w:line="240" w:lineRule="auto"/>
        <w:rPr>
          <w:sz w:val="20"/>
          <w:szCs w:val="20"/>
          <w:lang w:val="eu-ES"/>
        </w:rPr>
      </w:pPr>
      <w:r w:rsidRPr="00F67D97">
        <w:rPr>
          <w:sz w:val="20"/>
          <w:szCs w:val="20"/>
          <w:lang w:val="eu-ES"/>
        </w:rPr>
        <w:t>Ezkontza lotura edo antzeko egitatezko egoera izatea, eta ahaidetasuna izatea, laugarren gradurainoko odolkidetasunezkoa edo bigarren gradurainoko ezkontza ahaidetasunezkoa, interesdunetako edozeinekin, entitate edo sozietate interesdunen bateko administratzaileekin, bai eta prozeduran esku hartzen duten aholkulari, legezko ordezkari edo mandatariekin ere, edo haien bulego berekoa izatea edo haiekin elkartuta egotea aholkularitza, ordezkaritza edo mandataritzarako.</w:t>
      </w:r>
    </w:p>
    <w:p w14:paraId="0AB33259" w14:textId="77777777" w:rsidR="00BA7498" w:rsidRPr="00F67D97" w:rsidRDefault="00BA7498" w:rsidP="00E2469F">
      <w:pPr>
        <w:pStyle w:val="Numbering1"/>
        <w:numPr>
          <w:ilvl w:val="1"/>
          <w:numId w:val="8"/>
        </w:numPr>
        <w:spacing w:before="0" w:after="0" w:line="240" w:lineRule="auto"/>
        <w:rPr>
          <w:sz w:val="20"/>
          <w:szCs w:val="20"/>
          <w:lang w:val="eu-ES"/>
        </w:rPr>
      </w:pPr>
      <w:r w:rsidRPr="00F67D97">
        <w:rPr>
          <w:sz w:val="20"/>
          <w:szCs w:val="20"/>
          <w:lang w:val="eu-ES"/>
        </w:rPr>
        <w:t>Aurreko idatz-zatian aipaturiko pertsonetakoren batekin adiskidetasun mina edo ikusezin nabarmena izatea.</w:t>
      </w:r>
    </w:p>
    <w:p w14:paraId="179F2BA5" w14:textId="77777777" w:rsidR="00BA7498" w:rsidRPr="00F67D97" w:rsidRDefault="00BA7498" w:rsidP="00E2469F">
      <w:pPr>
        <w:pStyle w:val="Numbering1"/>
        <w:numPr>
          <w:ilvl w:val="1"/>
          <w:numId w:val="8"/>
        </w:numPr>
        <w:spacing w:before="0" w:after="0" w:line="240" w:lineRule="auto"/>
        <w:rPr>
          <w:sz w:val="20"/>
          <w:szCs w:val="20"/>
          <w:lang w:val="eu-ES"/>
        </w:rPr>
      </w:pPr>
      <w:r w:rsidRPr="00F67D97">
        <w:rPr>
          <w:sz w:val="20"/>
          <w:szCs w:val="20"/>
          <w:lang w:val="eu-ES"/>
        </w:rPr>
        <w:t>Dagokion prozeduran aditu edo lekuko gisa parte hartu  izana.</w:t>
      </w:r>
    </w:p>
    <w:p w14:paraId="505A0BF8" w14:textId="77777777" w:rsidR="00BA7498" w:rsidRPr="00F67D97" w:rsidRDefault="00BA7498" w:rsidP="00E2469F">
      <w:pPr>
        <w:pStyle w:val="Numbering1"/>
        <w:numPr>
          <w:ilvl w:val="1"/>
          <w:numId w:val="8"/>
        </w:numPr>
        <w:spacing w:before="0" w:after="0" w:line="240" w:lineRule="auto"/>
        <w:rPr>
          <w:sz w:val="20"/>
          <w:szCs w:val="20"/>
          <w:lang w:val="eu-ES"/>
        </w:rPr>
      </w:pPr>
      <w:r w:rsidRPr="00F67D97">
        <w:rPr>
          <w:sz w:val="20"/>
          <w:szCs w:val="20"/>
          <w:lang w:val="eu-ES"/>
        </w:rPr>
        <w:t>Gaian zuzeneko interesa duen pertsona fisiko edo juridikoren batekin zerbitzu-harremana izatea edo pertsona horri, azken bi urteetan, zerbitzu profesionalak eskaini izana, edozein motatakoak eta edozein baldintza eta tokitan.</w:t>
      </w:r>
    </w:p>
    <w:p w14:paraId="3FCA5128" w14:textId="77777777" w:rsidR="00C91B78" w:rsidRPr="00F67D97" w:rsidRDefault="00C91B78" w:rsidP="00C91B78">
      <w:pPr>
        <w:pStyle w:val="Numbering1"/>
        <w:tabs>
          <w:tab w:val="clear" w:pos="510"/>
        </w:tabs>
        <w:spacing w:before="0" w:after="0" w:line="240" w:lineRule="auto"/>
        <w:ind w:left="851" w:firstLine="0"/>
        <w:rPr>
          <w:sz w:val="20"/>
          <w:szCs w:val="20"/>
          <w:lang w:val="eu-ES"/>
        </w:rPr>
      </w:pPr>
    </w:p>
    <w:p w14:paraId="2CE1D08B" w14:textId="77777777" w:rsidR="00BA7498" w:rsidRPr="00F67D97" w:rsidRDefault="00BA7498" w:rsidP="00E2469F">
      <w:pPr>
        <w:spacing w:before="0" w:after="0" w:line="240" w:lineRule="auto"/>
        <w:rPr>
          <w:rFonts w:eastAsia="Times New Roman"/>
          <w:b/>
          <w:bCs/>
          <w:noProof/>
          <w:snapToGrid w:val="0"/>
          <w:sz w:val="20"/>
          <w:szCs w:val="20"/>
          <w:lang w:val="eu-ES"/>
        </w:rPr>
      </w:pPr>
      <w:r w:rsidRPr="00F67D97">
        <w:rPr>
          <w:rFonts w:eastAsia="Times New Roman"/>
          <w:b/>
          <w:bCs/>
          <w:snapToGrid w:val="0"/>
          <w:sz w:val="20"/>
          <w:szCs w:val="20"/>
          <w:u w:val="single"/>
          <w:lang w:val="eu-ES"/>
        </w:rPr>
        <w:t>Bigarrena</w:t>
      </w:r>
      <w:r w:rsidRPr="00F67D97">
        <w:rPr>
          <w:rFonts w:eastAsia="Times New Roman"/>
          <w:noProof/>
          <w:snapToGrid w:val="0"/>
          <w:sz w:val="20"/>
          <w:szCs w:val="20"/>
          <w:lang w:val="eu-ES"/>
        </w:rPr>
        <w:t xml:space="preserve">. </w:t>
      </w:r>
      <w:r w:rsidRPr="00F67D97">
        <w:rPr>
          <w:rFonts w:eastAsia="Times New Roman"/>
          <w:b/>
          <w:bCs/>
          <w:noProof/>
          <w:snapToGrid w:val="0"/>
          <w:sz w:val="20"/>
          <w:szCs w:val="20"/>
          <w:lang w:val="eu-ES"/>
        </w:rPr>
        <w:t>Honako hau aitortzen dut:</w:t>
      </w:r>
    </w:p>
    <w:p w14:paraId="6E0A3079" w14:textId="0630C6E1" w:rsidR="00BA7498" w:rsidRPr="00F67D97" w:rsidRDefault="00BA7498" w:rsidP="00E2469F">
      <w:pPr>
        <w:pStyle w:val="Numbering1"/>
        <w:numPr>
          <w:ilvl w:val="0"/>
          <w:numId w:val="5"/>
        </w:numPr>
        <w:spacing w:before="0" w:after="0" w:line="240" w:lineRule="auto"/>
        <w:ind w:left="426" w:hanging="426"/>
        <w:rPr>
          <w:sz w:val="20"/>
          <w:szCs w:val="20"/>
          <w:lang w:val="eu-ES"/>
        </w:rPr>
      </w:pPr>
      <w:r w:rsidRPr="00F67D97">
        <w:rPr>
          <w:sz w:val="20"/>
          <w:szCs w:val="20"/>
          <w:lang w:val="eu-ES"/>
        </w:rPr>
        <w:t>Ez nagoela Europar Batasunaren Finantza Erregelamenduaren 61.3 artikuluan adierazitako interes-gatazkatzat jo daitekeen ezein egoeratan, eta ez dudala Sektore Publikoaren Araubide Juridikoaren urriaren 1eko 40/2015 Legearen 23.2 artikuluko abstentzio-arrazoirik, prozedurari eragin diezaiokeenik.</w:t>
      </w:r>
    </w:p>
    <w:p w14:paraId="1FD53D3F" w14:textId="77777777" w:rsidR="00C91B78" w:rsidRPr="00F67D97" w:rsidRDefault="00C91B78" w:rsidP="00C91B78">
      <w:pPr>
        <w:pStyle w:val="Numbering1"/>
        <w:tabs>
          <w:tab w:val="clear" w:pos="510"/>
        </w:tabs>
        <w:spacing w:before="0" w:after="0" w:line="240" w:lineRule="auto"/>
        <w:ind w:left="426" w:firstLine="0"/>
        <w:rPr>
          <w:szCs w:val="22"/>
          <w:lang w:val="eu-ES"/>
        </w:rPr>
      </w:pPr>
    </w:p>
    <w:p w14:paraId="17F272D8" w14:textId="77777777" w:rsidR="00BA7498" w:rsidRPr="00F67D97" w:rsidRDefault="00BA7498" w:rsidP="00E2469F">
      <w:pPr>
        <w:pStyle w:val="Numbering1"/>
        <w:tabs>
          <w:tab w:val="clear" w:pos="510"/>
        </w:tabs>
        <w:spacing w:before="0" w:after="0" w:line="240" w:lineRule="auto"/>
        <w:ind w:left="0" w:firstLine="0"/>
        <w:rPr>
          <w:b/>
          <w:bCs/>
          <w:sz w:val="20"/>
          <w:szCs w:val="20"/>
          <w:lang w:val="eu-ES"/>
        </w:rPr>
      </w:pPr>
      <w:bookmarkStart w:id="6" w:name="_Hlk120487284"/>
      <w:r w:rsidRPr="00F67D97">
        <w:rPr>
          <w:b/>
          <w:bCs/>
          <w:sz w:val="20"/>
          <w:szCs w:val="20"/>
          <w:u w:val="single"/>
          <w:lang w:val="eu-ES"/>
        </w:rPr>
        <w:t>Hirugarrena.</w:t>
      </w:r>
      <w:r w:rsidRPr="00F67D97">
        <w:rPr>
          <w:b/>
          <w:bCs/>
          <w:sz w:val="20"/>
          <w:szCs w:val="20"/>
          <w:lang w:val="eu-ES"/>
        </w:rPr>
        <w:t xml:space="preserve"> Honako hau aitortzen dut:</w:t>
      </w:r>
    </w:p>
    <w:bookmarkEnd w:id="6"/>
    <w:p w14:paraId="4B2C76B3" w14:textId="17842442" w:rsidR="00BA7498" w:rsidRPr="00F67D97" w:rsidRDefault="00BA7498" w:rsidP="00E2469F">
      <w:pPr>
        <w:pStyle w:val="Numbering1"/>
        <w:numPr>
          <w:ilvl w:val="0"/>
          <w:numId w:val="6"/>
        </w:numPr>
        <w:spacing w:before="0" w:after="0" w:line="240" w:lineRule="auto"/>
        <w:ind w:left="426" w:hanging="426"/>
        <w:rPr>
          <w:sz w:val="20"/>
          <w:szCs w:val="20"/>
          <w:lang w:val="eu-ES"/>
        </w:rPr>
      </w:pPr>
      <w:r w:rsidRPr="00F67D97">
        <w:rPr>
          <w:sz w:val="20"/>
          <w:szCs w:val="20"/>
          <w:lang w:val="eu-ES"/>
        </w:rPr>
        <w:t>Dirulaguntza ematen duen organoari agertoki hori eragin dezakeen edo lezakeen interes-gatazkako edo abstentzio-arrazoizko edozein egoera, luzamendurik gabe, jakinarazteko konpromisoa hartzen dudala.</w:t>
      </w:r>
    </w:p>
    <w:p w14:paraId="03D28DA5" w14:textId="6F5BFDB8" w:rsidR="00FD7C48" w:rsidRPr="00F67D97" w:rsidRDefault="00BA7498" w:rsidP="00E2469F">
      <w:pPr>
        <w:pStyle w:val="Numbering1"/>
        <w:numPr>
          <w:ilvl w:val="0"/>
          <w:numId w:val="6"/>
        </w:numPr>
        <w:spacing w:before="0" w:after="0" w:line="240" w:lineRule="auto"/>
        <w:ind w:left="426" w:hanging="426"/>
        <w:rPr>
          <w:sz w:val="20"/>
          <w:szCs w:val="20"/>
          <w:lang w:val="eu-ES"/>
        </w:rPr>
      </w:pPr>
      <w:r w:rsidRPr="00F67D97">
        <w:rPr>
          <w:sz w:val="20"/>
          <w:szCs w:val="20"/>
          <w:lang w:val="eu-ES"/>
        </w:rPr>
        <w:t>Konfidentzialtasunez tratatuko ditudala Sektore Publikoko Kontratuen azaroaren 8ko 9/2007 Legearen 133. artikuluak ezarritako betebeharren esparruko prozedura hauen eremuan garatzen diren gaiak eta dokumentazioa.</w:t>
      </w:r>
    </w:p>
    <w:p w14:paraId="37217C59" w14:textId="77777777" w:rsidR="00FD7C48" w:rsidRPr="00F67D97" w:rsidRDefault="00FD7C48" w:rsidP="00E2469F">
      <w:pPr>
        <w:spacing w:before="0" w:after="0" w:line="240" w:lineRule="auto"/>
        <w:jc w:val="left"/>
        <w:rPr>
          <w:rFonts w:eastAsia="Times New Roman"/>
          <w:noProof/>
          <w:snapToGrid w:val="0"/>
          <w:color w:val="202124"/>
          <w:sz w:val="20"/>
          <w:szCs w:val="20"/>
          <w:shd w:val="clear" w:color="auto" w:fill="FFFFFF"/>
          <w:lang w:val="eu-ES"/>
        </w:rPr>
      </w:pPr>
      <w:r w:rsidRPr="00F67D97">
        <w:rPr>
          <w:sz w:val="20"/>
          <w:szCs w:val="20"/>
          <w:lang w:val="eu-ES"/>
        </w:rPr>
        <w:br w:type="page"/>
      </w:r>
    </w:p>
    <w:p w14:paraId="3F909389" w14:textId="77777777" w:rsidR="00BA7498" w:rsidRPr="00F67D97" w:rsidRDefault="00BA7498" w:rsidP="00E2469F">
      <w:pPr>
        <w:pStyle w:val="Numbering1"/>
        <w:tabs>
          <w:tab w:val="clear" w:pos="510"/>
        </w:tabs>
        <w:spacing w:before="0" w:after="0" w:line="240" w:lineRule="auto"/>
        <w:ind w:left="0" w:firstLine="0"/>
        <w:rPr>
          <w:b/>
          <w:bCs/>
          <w:sz w:val="20"/>
          <w:szCs w:val="20"/>
          <w:u w:val="single"/>
          <w:lang w:val="eu-ES"/>
        </w:rPr>
      </w:pPr>
      <w:r w:rsidRPr="00F67D97">
        <w:rPr>
          <w:b/>
          <w:bCs/>
          <w:sz w:val="20"/>
          <w:szCs w:val="20"/>
          <w:u w:val="single"/>
          <w:lang w:val="eu-ES"/>
        </w:rPr>
        <w:lastRenderedPageBreak/>
        <w:t>Laugarrena.</w:t>
      </w:r>
      <w:r w:rsidRPr="00F67D97">
        <w:rPr>
          <w:b/>
          <w:bCs/>
          <w:sz w:val="20"/>
          <w:szCs w:val="20"/>
          <w:lang w:val="eu-ES"/>
        </w:rPr>
        <w:t xml:space="preserve"> Honako hau aitortzen dut:</w:t>
      </w:r>
    </w:p>
    <w:p w14:paraId="2878C923" w14:textId="77777777" w:rsidR="00BA7498" w:rsidRPr="00F67D97" w:rsidRDefault="00BA7498" w:rsidP="00E2469F">
      <w:pPr>
        <w:pStyle w:val="Numbering1"/>
        <w:numPr>
          <w:ilvl w:val="0"/>
          <w:numId w:val="7"/>
        </w:numPr>
        <w:spacing w:before="0" w:after="0" w:line="240" w:lineRule="auto"/>
        <w:ind w:left="426" w:hanging="426"/>
        <w:rPr>
          <w:sz w:val="20"/>
          <w:szCs w:val="20"/>
          <w:lang w:val="eu-ES"/>
        </w:rPr>
      </w:pPr>
      <w:r w:rsidRPr="00F67D97">
        <w:rPr>
          <w:sz w:val="20"/>
          <w:szCs w:val="20"/>
          <w:lang w:val="eu-ES"/>
        </w:rPr>
        <w:t>Badakit interes-gatazkarik ezaren adierazpena faltsua dela frogatzen bada, aplikatu beharreko araudiak ezartzen dituen diziplina-ondorioak eta ondorio administratiboak eta judizialak ekarriko dituela horrek.</w:t>
      </w:r>
    </w:p>
    <w:p w14:paraId="3B7F8632" w14:textId="77777777" w:rsidR="00C91B78" w:rsidRPr="00F67D97" w:rsidRDefault="00C91B78" w:rsidP="00C91B78">
      <w:pPr>
        <w:pStyle w:val="Numbering1"/>
        <w:tabs>
          <w:tab w:val="clear" w:pos="510"/>
        </w:tabs>
        <w:spacing w:before="0" w:after="0" w:line="240" w:lineRule="auto"/>
        <w:ind w:left="426" w:firstLine="0"/>
        <w:rPr>
          <w:sz w:val="20"/>
          <w:szCs w:val="20"/>
          <w:lang w:val="eu-ES"/>
        </w:rPr>
      </w:pPr>
    </w:p>
    <w:p w14:paraId="0CDAF377" w14:textId="77777777" w:rsidR="00C91B78" w:rsidRPr="00F67D97" w:rsidRDefault="00C91B78" w:rsidP="00C91B78">
      <w:pPr>
        <w:pStyle w:val="Numbering1"/>
        <w:tabs>
          <w:tab w:val="clear" w:pos="510"/>
        </w:tabs>
        <w:spacing w:before="0" w:after="0" w:line="240" w:lineRule="auto"/>
        <w:ind w:left="426" w:firstLine="0"/>
        <w:rPr>
          <w:sz w:val="20"/>
          <w:szCs w:val="20"/>
          <w:lang w:val="eu-ES"/>
        </w:rPr>
      </w:pPr>
    </w:p>
    <w:p w14:paraId="18091BA3" w14:textId="77777777" w:rsidR="00C91B78" w:rsidRPr="00F67D97" w:rsidRDefault="00C91B78" w:rsidP="00C91B78">
      <w:pPr>
        <w:pStyle w:val="Numbering1"/>
        <w:tabs>
          <w:tab w:val="clear" w:pos="510"/>
        </w:tabs>
        <w:spacing w:before="0" w:after="0" w:line="240" w:lineRule="auto"/>
        <w:ind w:left="0" w:firstLine="0"/>
        <w:rPr>
          <w:szCs w:val="22"/>
          <w:lang w:val="eu-ES"/>
        </w:rPr>
      </w:pPr>
      <w:r w:rsidRPr="00F67D97">
        <w:rPr>
          <w:highlight w:val="yellow"/>
          <w:lang w:val="eu-ES"/>
        </w:rPr>
        <w:t>[…](n)</w:t>
      </w:r>
      <w:r w:rsidRPr="00F67D97">
        <w:rPr>
          <w:lang w:val="eu-ES"/>
        </w:rPr>
        <w:t xml:space="preserve">, </w:t>
      </w:r>
      <w:r w:rsidRPr="00F67D97">
        <w:rPr>
          <w:szCs w:val="22"/>
          <w:lang w:val="eu-ES"/>
        </w:rPr>
        <w:t>20[…](e)ko</w:t>
      </w:r>
      <w:r w:rsidRPr="00F67D97">
        <w:rPr>
          <w:highlight w:val="yellow"/>
          <w:lang w:val="eu-ES"/>
        </w:rPr>
        <w:t xml:space="preserve"> </w:t>
      </w:r>
      <w:r w:rsidRPr="00F67D97">
        <w:rPr>
          <w:szCs w:val="22"/>
          <w:lang w:val="eu-ES"/>
        </w:rPr>
        <w:t>[…](a)ren</w:t>
      </w:r>
      <w:r w:rsidRPr="00F67D97">
        <w:rPr>
          <w:highlight w:val="yellow"/>
          <w:lang w:val="eu-ES"/>
        </w:rPr>
        <w:t>[…](a)</w:t>
      </w:r>
      <w:r w:rsidRPr="00F67D97">
        <w:rPr>
          <w:lang w:val="eu-ES"/>
        </w:rPr>
        <w:t>.</w:t>
      </w:r>
      <w:r w:rsidRPr="00F67D97">
        <w:rPr>
          <w:szCs w:val="22"/>
          <w:lang w:val="eu-ES"/>
        </w:rPr>
        <w:t xml:space="preserve"> </w:t>
      </w:r>
    </w:p>
    <w:p w14:paraId="3075EE31" w14:textId="77777777" w:rsidR="00C91B78" w:rsidRPr="00F67D97" w:rsidRDefault="00C91B78" w:rsidP="00C91B78">
      <w:pPr>
        <w:pStyle w:val="Numbering1"/>
        <w:tabs>
          <w:tab w:val="clear" w:pos="510"/>
        </w:tabs>
        <w:spacing w:before="0" w:after="0" w:line="240" w:lineRule="auto"/>
        <w:ind w:left="0" w:firstLine="0"/>
        <w:rPr>
          <w:szCs w:val="22"/>
          <w:lang w:val="eu-ES"/>
        </w:rPr>
      </w:pPr>
    </w:p>
    <w:p w14:paraId="373FAD8F" w14:textId="77777777" w:rsidR="00C91B78" w:rsidRPr="00F67D97" w:rsidRDefault="00C91B78" w:rsidP="00C91B78">
      <w:pPr>
        <w:pStyle w:val="Numbering1"/>
        <w:tabs>
          <w:tab w:val="clear" w:pos="510"/>
        </w:tabs>
        <w:spacing w:before="0" w:after="0" w:line="240" w:lineRule="auto"/>
        <w:ind w:left="0" w:firstLine="0"/>
        <w:jc w:val="center"/>
        <w:rPr>
          <w:szCs w:val="22"/>
          <w:lang w:val="eu-ES"/>
        </w:rPr>
      </w:pPr>
    </w:p>
    <w:p w14:paraId="20F22609" w14:textId="77777777" w:rsidR="00C91B78" w:rsidRPr="00F67D97" w:rsidRDefault="00C91B78" w:rsidP="00C91B78">
      <w:pPr>
        <w:pStyle w:val="Numbering1"/>
        <w:tabs>
          <w:tab w:val="clear" w:pos="510"/>
        </w:tabs>
        <w:spacing w:before="0" w:after="0" w:line="240" w:lineRule="auto"/>
        <w:ind w:left="0" w:firstLine="0"/>
        <w:jc w:val="center"/>
        <w:rPr>
          <w:szCs w:val="22"/>
          <w:lang w:val="eu-ES"/>
        </w:rPr>
      </w:pPr>
    </w:p>
    <w:p w14:paraId="04A9EE01" w14:textId="77777777" w:rsidR="00C91B78" w:rsidRPr="00F67D97" w:rsidRDefault="00C91B78" w:rsidP="00C91B78">
      <w:pPr>
        <w:pStyle w:val="Numbering1"/>
        <w:tabs>
          <w:tab w:val="clear" w:pos="510"/>
        </w:tabs>
        <w:spacing w:before="0" w:after="0" w:line="240" w:lineRule="auto"/>
        <w:ind w:left="0" w:firstLine="0"/>
        <w:jc w:val="center"/>
        <w:rPr>
          <w:szCs w:val="22"/>
          <w:lang w:val="eu-ES"/>
        </w:rPr>
      </w:pPr>
    </w:p>
    <w:p w14:paraId="09E19DBE" w14:textId="0B347C99" w:rsidR="00C91B78" w:rsidRPr="00F67D97" w:rsidRDefault="00C91B78" w:rsidP="00C91B78">
      <w:pPr>
        <w:pStyle w:val="Numbering1"/>
        <w:tabs>
          <w:tab w:val="clear" w:pos="510"/>
        </w:tabs>
        <w:spacing w:before="0" w:after="0" w:line="240" w:lineRule="auto"/>
        <w:ind w:left="0" w:firstLine="0"/>
        <w:jc w:val="center"/>
        <w:rPr>
          <w:b/>
          <w:bCs/>
          <w:szCs w:val="22"/>
          <w:lang w:val="eu-ES"/>
        </w:rPr>
      </w:pPr>
      <w:r w:rsidRPr="00F67D97">
        <w:rPr>
          <w:b/>
          <w:bCs/>
          <w:szCs w:val="22"/>
          <w:lang w:val="eu-ES"/>
        </w:rPr>
        <w:t>Stua. […]</w:t>
      </w:r>
      <w:r w:rsidRPr="00F67D97">
        <w:rPr>
          <w:b/>
          <w:bCs/>
          <w:szCs w:val="22"/>
          <w:highlight w:val="yellow"/>
          <w:lang w:val="eu-ES"/>
        </w:rPr>
        <w:t xml:space="preserve"> jauna/andrea</w:t>
      </w:r>
    </w:p>
    <w:p w14:paraId="17AAA2C1" w14:textId="77777777" w:rsidR="00CA185D" w:rsidRPr="00F67D97" w:rsidRDefault="00CA185D" w:rsidP="00CA185D">
      <w:pPr>
        <w:pStyle w:val="Numbering1"/>
        <w:tabs>
          <w:tab w:val="clear" w:pos="510"/>
        </w:tabs>
        <w:spacing w:before="0" w:after="0" w:line="240" w:lineRule="auto"/>
        <w:ind w:left="0" w:firstLine="0"/>
        <w:jc w:val="center"/>
        <w:rPr>
          <w:b/>
          <w:bCs/>
          <w:szCs w:val="22"/>
          <w:lang w:val="eu-ES"/>
        </w:rPr>
      </w:pPr>
      <w:r w:rsidRPr="00F67D97">
        <w:rPr>
          <w:b/>
          <w:bCs/>
          <w:szCs w:val="22"/>
          <w:lang w:val="eu-ES"/>
        </w:rPr>
        <w:t xml:space="preserve">[…] </w:t>
      </w:r>
      <w:r w:rsidRPr="00F67D97">
        <w:rPr>
          <w:b/>
          <w:bCs/>
          <w:szCs w:val="22"/>
          <w:highlight w:val="yellow"/>
          <w:lang w:val="eu-ES"/>
        </w:rPr>
        <w:t>ordezkatuz</w:t>
      </w:r>
    </w:p>
    <w:p w14:paraId="4754B4D8" w14:textId="77777777" w:rsidR="00CA185D" w:rsidRPr="00F67D97" w:rsidRDefault="00CA185D" w:rsidP="00C91B78">
      <w:pPr>
        <w:pStyle w:val="Numbering1"/>
        <w:tabs>
          <w:tab w:val="clear" w:pos="510"/>
        </w:tabs>
        <w:spacing w:before="0" w:after="0" w:line="240" w:lineRule="auto"/>
        <w:ind w:left="0" w:firstLine="0"/>
        <w:jc w:val="center"/>
        <w:rPr>
          <w:szCs w:val="22"/>
          <w:lang w:val="eu-ES"/>
        </w:rPr>
      </w:pPr>
    </w:p>
    <w:sectPr w:rsidR="00CA185D" w:rsidRPr="00F67D9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CD27A" w14:textId="77777777" w:rsidR="00376590" w:rsidRDefault="00376590" w:rsidP="00CE4271">
      <w:pPr>
        <w:spacing w:before="0" w:after="0" w:line="240" w:lineRule="auto"/>
      </w:pPr>
      <w:r>
        <w:separator/>
      </w:r>
    </w:p>
  </w:endnote>
  <w:endnote w:type="continuationSeparator" w:id="0">
    <w:p w14:paraId="649B70B3" w14:textId="77777777" w:rsidR="00376590" w:rsidRDefault="00376590" w:rsidP="00CE4271">
      <w:pPr>
        <w:spacing w:before="0" w:after="0" w:line="240" w:lineRule="auto"/>
      </w:pPr>
      <w:r>
        <w:continuationSeparator/>
      </w:r>
    </w:p>
  </w:endnote>
  <w:endnote w:type="continuationNotice" w:id="1">
    <w:p w14:paraId="2BF46128" w14:textId="77777777" w:rsidR="00376590" w:rsidRDefault="0037659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mo">
    <w:altName w:val="Calibri"/>
    <w:panose1 w:val="00000000000000000000"/>
    <w:charset w:val="00"/>
    <w:family w:val="swiss"/>
    <w:notTrueType/>
    <w:pitch w:val="default"/>
    <w:sig w:usb0="00000003" w:usb1="00000000" w:usb2="00000000" w:usb3="00000000" w:csb0="00000001"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A4CF" w14:textId="77777777" w:rsidR="00E16578" w:rsidRDefault="00E1657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5E0F" w14:textId="77777777" w:rsidR="00E16578" w:rsidRDefault="00E1657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280A" w14:textId="77777777" w:rsidR="00E16578" w:rsidRDefault="00E165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2821A" w14:textId="77777777" w:rsidR="00376590" w:rsidRDefault="00376590" w:rsidP="00CE4271">
      <w:pPr>
        <w:spacing w:before="0" w:after="0" w:line="240" w:lineRule="auto"/>
      </w:pPr>
      <w:r>
        <w:separator/>
      </w:r>
    </w:p>
  </w:footnote>
  <w:footnote w:type="continuationSeparator" w:id="0">
    <w:p w14:paraId="29939EB6" w14:textId="77777777" w:rsidR="00376590" w:rsidRDefault="00376590" w:rsidP="00CE4271">
      <w:pPr>
        <w:spacing w:before="0" w:after="0" w:line="240" w:lineRule="auto"/>
      </w:pPr>
      <w:r>
        <w:continuationSeparator/>
      </w:r>
    </w:p>
  </w:footnote>
  <w:footnote w:type="continuationNotice" w:id="1">
    <w:p w14:paraId="6C6DE1E5" w14:textId="77777777" w:rsidR="00376590" w:rsidRDefault="00376590">
      <w:pPr>
        <w:spacing w:before="0" w:after="0" w:line="240" w:lineRule="auto"/>
      </w:pPr>
    </w:p>
  </w:footnote>
  <w:footnote w:id="2">
    <w:p w14:paraId="68977477" w14:textId="77777777" w:rsidR="00CD329B" w:rsidRPr="00FB0970" w:rsidRDefault="00CD329B" w:rsidP="00CD329B">
      <w:pPr>
        <w:pStyle w:val="Textonotapie"/>
        <w:contextualSpacing/>
        <w:rPr>
          <w:sz w:val="14"/>
          <w:szCs w:val="14"/>
        </w:rPr>
      </w:pPr>
      <w:r>
        <w:rPr>
          <w:rStyle w:val="Refdenotaalpie"/>
          <w:lang w:val="eu"/>
        </w:rPr>
        <w:footnoteRef/>
      </w:r>
      <w:r>
        <w:rPr>
          <w:lang w:val="eu"/>
        </w:rPr>
        <w:t xml:space="preserve"> </w:t>
      </w:r>
      <w:r>
        <w:rPr>
          <w:sz w:val="14"/>
          <w:szCs w:val="14"/>
          <w:lang w:val="eu"/>
        </w:rPr>
        <w:t>Honako hauek hartuko dira, gutxienez, pertsona juridikoen kasuan, Europako Parlamentuaren eta Kontseiluaren 2015/849 Zuzentarauaren (EB) 3. artikuluaren 6. puntuan oinarrituta:</w:t>
      </w:r>
    </w:p>
    <w:p w14:paraId="006F37B0" w14:textId="77777777" w:rsidR="00CD329B" w:rsidRPr="00FB0970" w:rsidRDefault="00CD329B" w:rsidP="00CD329B">
      <w:pPr>
        <w:pStyle w:val="Textonotapie"/>
        <w:contextualSpacing/>
        <w:rPr>
          <w:sz w:val="14"/>
          <w:szCs w:val="14"/>
        </w:rPr>
      </w:pPr>
      <w:r>
        <w:rPr>
          <w:sz w:val="14"/>
          <w:szCs w:val="14"/>
          <w:lang w:val="eu"/>
        </w:rPr>
        <w:t>(i)</w:t>
      </w:r>
      <w:r>
        <w:rPr>
          <w:sz w:val="14"/>
          <w:szCs w:val="14"/>
          <w:lang w:val="eu"/>
        </w:rPr>
        <w:tab/>
        <w:t>&lt;&lt;Adierazitako erakundean akzio edo boto-eskubide edo jabego-eskubide portzentaje nahikoaren zuzeneko edo zeharkako jabegoaren bitartez pertsona juridiko baten jabegoa edo kontrola duen pertsona fisikoa edo fisikoak, barne hartuta eramailearen akzioen karterak, edo bestelako bitartekoen kontrolaren bidez, honako hauek salbuetsita: merkatu arautuan kotizatzen duten sozietateak eta Batasuneko Zuzenbidearekin bat datozen edo jabegoari buruzko informazioaren gardentasun egokia bermatzen duten nazioarteko arau baliokideekin bat datozen informazio-betebeharren pean daudenak.</w:t>
      </w:r>
    </w:p>
    <w:p w14:paraId="45B8057F" w14:textId="77777777" w:rsidR="00CD329B" w:rsidRPr="008F2AD7" w:rsidRDefault="00CD329B" w:rsidP="00CD329B">
      <w:pPr>
        <w:pStyle w:val="Textonotapie"/>
        <w:spacing w:before="240"/>
        <w:contextualSpacing/>
        <w:rPr>
          <w:sz w:val="14"/>
          <w:szCs w:val="14"/>
          <w:lang w:val="eu"/>
        </w:rPr>
      </w:pPr>
      <w:r>
        <w:rPr>
          <w:sz w:val="14"/>
          <w:szCs w:val="14"/>
          <w:lang w:val="eu"/>
        </w:rPr>
        <w:t>Pertsona fisiko batek sozietatearen kapitalean % 25eko gehi akzio bateko partaidetza edo bezeroan % 25etik gorako jabego-eskubide bat baldin badauka, zuzeneko jabetza-zantzua izango da. Sozietate batek, pertsona fisiko baten edo batzuen kontrolpean dagoelarik, edo hainbat sozietatek, era berean pertsona beraren edo pertsona multzo beraren kontrolpean daudelarik, sozietatearen kapitalean % 25eko gehi akzio bateko partaidetza edo bezeroan % 25etik gorako jabego-eskubide bat baldin badauka edo badaukate, zuzeneko jabetza-zantzua izango da. Portzentaje txikiago bat jabetzako edo kontroleko zantzua izan daitekeela erabakitzeko Estatukideek duten eskubidea kaltetu gabe aplikatuko da aurrekoa. «Beste bitarteko batzuen bidez gauzatutako kontrola» dagoela erabaki ahal izango da, beste hainbat moduren artean, Europako Parlamentuaren eta Kontseiluaren 2013/34/EB Zuzentarauaren 22. artikuluko 1etik 5erako apartatuetan ezarritako irizpideen arabera&gt;&gt;.</w:t>
      </w:r>
    </w:p>
    <w:p w14:paraId="3FB7B992" w14:textId="77777777" w:rsidR="00CD329B" w:rsidRPr="008F2AD7" w:rsidRDefault="00CD329B" w:rsidP="00CD329B">
      <w:pPr>
        <w:pStyle w:val="Textonotapie"/>
        <w:spacing w:before="240"/>
        <w:contextualSpacing/>
        <w:rPr>
          <w:sz w:val="16"/>
          <w:szCs w:val="16"/>
          <w:lang w:val="eu"/>
        </w:rPr>
      </w:pPr>
      <w:r>
        <w:rPr>
          <w:sz w:val="14"/>
          <w:szCs w:val="14"/>
          <w:lang w:val="eu"/>
        </w:rPr>
        <w:t xml:space="preserve">Baldin eta bitarteko posible guztiak agortu ondoren eta baldin eta susmo-arrazoirik ez baldin badago, i) tartekiaren arabera ezein pertsona identifikatzen ez bada, edo identifikatutako pertsona edo pertsonak benetako titularrak izatearen inguruan zalatzarik baldin badago, goi-mailako zuzendaritza-kargua daukan pertsona edo pertsonak, </w:t>
      </w:r>
      <w:r>
        <w:rPr>
          <w:sz w:val="12"/>
          <w:szCs w:val="12"/>
          <w:lang w:val="eu"/>
        </w:rPr>
        <w:t xml:space="preserve">eta behartutako </w:t>
      </w:r>
      <w:r>
        <w:rPr>
          <w:sz w:val="14"/>
          <w:szCs w:val="14"/>
          <w:lang w:val="eu"/>
        </w:rPr>
        <w:t>erakundeak, i) tartekiaren eta ondoko tarteki honen arabera, titulartasuna gauzatzen duen pertsona identifikatzeko hartutako neurrien erregistroak gordetzera behartuta egongo dira;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8C65" w14:textId="77777777" w:rsidR="00E16578" w:rsidRDefault="00E1657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23478" w14:textId="4A499568" w:rsidR="00E16578" w:rsidRPr="00E16578" w:rsidRDefault="00E16578" w:rsidP="00E16578">
    <w:pPr>
      <w:pStyle w:val="Piedepgina"/>
    </w:pPr>
    <w:r>
      <w:rPr>
        <w:noProof/>
        <w:lang w:val="eu"/>
      </w:rPr>
      <w:drawing>
        <wp:inline distT="0" distB="0" distL="0" distR="0" wp14:anchorId="523972B4" wp14:editId="3B3DBB5C">
          <wp:extent cx="5760720" cy="445135"/>
          <wp:effectExtent l="0" t="0" r="0" b="0"/>
          <wp:docPr id="6635528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45135"/>
                  </a:xfrm>
                  <a:prstGeom prst="rect">
                    <a:avLst/>
                  </a:prstGeom>
                  <a:noFill/>
                  <a:ln>
                    <a:noFill/>
                  </a:ln>
                </pic:spPr>
              </pic:pic>
            </a:graphicData>
          </a:graphic>
        </wp:inline>
      </w:drawing>
    </w:r>
  </w:p>
  <w:p w14:paraId="536B6A9B" w14:textId="2402FBE3" w:rsidR="004B3BB6" w:rsidRDefault="004B3BB6" w:rsidP="004B3BB6">
    <w:pPr>
      <w:pStyle w:val="Piedepgina"/>
    </w:pPr>
  </w:p>
  <w:p w14:paraId="291FB2A5" w14:textId="77777777" w:rsidR="004B3BB6" w:rsidRDefault="004B3BB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E3351" w14:textId="77777777" w:rsidR="00E16578" w:rsidRDefault="00E165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321F"/>
    <w:multiLevelType w:val="hybridMultilevel"/>
    <w:tmpl w:val="3252F8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687F7C"/>
    <w:multiLevelType w:val="multilevel"/>
    <w:tmpl w:val="B8EEF1C0"/>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 w15:restartNumberingAfterBreak="0">
    <w:nsid w:val="0E730D19"/>
    <w:multiLevelType w:val="hybridMultilevel"/>
    <w:tmpl w:val="BB58B0F0"/>
    <w:lvl w:ilvl="0" w:tplc="0C0A000F">
      <w:start w:val="1"/>
      <w:numFmt w:val="decimal"/>
      <w:lvlText w:val="%1."/>
      <w:lvlJc w:val="left"/>
      <w:pPr>
        <w:ind w:left="720" w:hanging="360"/>
      </w:pPr>
    </w:lvl>
    <w:lvl w:ilvl="1" w:tplc="81E49D80">
      <w:start w:val="1"/>
      <w:numFmt w:val="bullet"/>
      <w:lvlText w:val="–"/>
      <w:lvlJc w:val="left"/>
      <w:pPr>
        <w:ind w:left="1440" w:hanging="360"/>
      </w:pPr>
      <w:rPr>
        <w:rFonts w:ascii="Arial" w:eastAsiaTheme="minorHAnsi"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55D2579"/>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34100DC2"/>
    <w:multiLevelType w:val="hybridMultilevel"/>
    <w:tmpl w:val="08DEA6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D8729B6"/>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 w15:restartNumberingAfterBreak="0">
    <w:nsid w:val="44954B42"/>
    <w:multiLevelType w:val="multilevel"/>
    <w:tmpl w:val="E1B471F4"/>
    <w:lvl w:ilvl="0">
      <w:start w:val="1"/>
      <w:numFmt w:val="decimal"/>
      <w:lvlText w:val="%1."/>
      <w:lvlJc w:val="left"/>
      <w:pPr>
        <w:tabs>
          <w:tab w:val="num" w:pos="510"/>
        </w:tabs>
        <w:ind w:left="454" w:hanging="454"/>
      </w:pPr>
      <w:rPr>
        <w:rFonts w:hint="default"/>
      </w:rPr>
    </w:lvl>
    <w:lvl w:ilvl="1">
      <w:start w:val="1"/>
      <w:numFmt w:val="lowerLetter"/>
      <w:lvlText w:val="%2)"/>
      <w:lvlJc w:val="left"/>
      <w:pPr>
        <w:tabs>
          <w:tab w:val="num" w:pos="794"/>
        </w:tabs>
        <w:ind w:left="851" w:hanging="397"/>
      </w:pPr>
      <w:rPr>
        <w:rFonts w:hint="default"/>
      </w:rPr>
    </w:lvl>
    <w:lvl w:ilvl="2">
      <w:start w:val="1"/>
      <w:numFmt w:val="upperRoman"/>
      <w:lvlText w:val="%3."/>
      <w:lvlJc w:val="left"/>
      <w:pPr>
        <w:tabs>
          <w:tab w:val="num" w:pos="1418"/>
        </w:tabs>
        <w:ind w:left="1304" w:hanging="453"/>
      </w:pPr>
      <w:rPr>
        <w:rFonts w:hint="default"/>
      </w:rPr>
    </w:lvl>
    <w:lvl w:ilvl="3">
      <w:start w:val="1"/>
      <w:numFmt w:val="lowerRoman"/>
      <w:lvlText w:val="%4."/>
      <w:lvlJc w:val="left"/>
      <w:pPr>
        <w:ind w:left="1531" w:hanging="227"/>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7" w15:restartNumberingAfterBreak="0">
    <w:nsid w:val="44D155B8"/>
    <w:multiLevelType w:val="multilevel"/>
    <w:tmpl w:val="A40629C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8" w15:restartNumberingAfterBreak="0">
    <w:nsid w:val="59CE094D"/>
    <w:multiLevelType w:val="hybridMultilevel"/>
    <w:tmpl w:val="EEA6FDF8"/>
    <w:lvl w:ilvl="0" w:tplc="0C0A0001">
      <w:start w:val="1"/>
      <w:numFmt w:val="bullet"/>
      <w:lvlText w:val=""/>
      <w:lvlJc w:val="left"/>
      <w:pPr>
        <w:ind w:left="1117" w:hanging="360"/>
      </w:pPr>
      <w:rPr>
        <w:rFonts w:ascii="Symbol" w:hAnsi="Symbol" w:hint="default"/>
      </w:rPr>
    </w:lvl>
    <w:lvl w:ilvl="1" w:tplc="0C0A0003" w:tentative="1">
      <w:start w:val="1"/>
      <w:numFmt w:val="bullet"/>
      <w:lvlText w:val="o"/>
      <w:lvlJc w:val="left"/>
      <w:pPr>
        <w:ind w:left="1837" w:hanging="360"/>
      </w:pPr>
      <w:rPr>
        <w:rFonts w:ascii="Courier New" w:hAnsi="Courier New" w:cs="Courier New" w:hint="default"/>
      </w:rPr>
    </w:lvl>
    <w:lvl w:ilvl="2" w:tplc="0C0A0005" w:tentative="1">
      <w:start w:val="1"/>
      <w:numFmt w:val="bullet"/>
      <w:lvlText w:val=""/>
      <w:lvlJc w:val="left"/>
      <w:pPr>
        <w:ind w:left="2557" w:hanging="360"/>
      </w:pPr>
      <w:rPr>
        <w:rFonts w:ascii="Wingdings" w:hAnsi="Wingdings" w:hint="default"/>
      </w:rPr>
    </w:lvl>
    <w:lvl w:ilvl="3" w:tplc="0C0A0001" w:tentative="1">
      <w:start w:val="1"/>
      <w:numFmt w:val="bullet"/>
      <w:lvlText w:val=""/>
      <w:lvlJc w:val="left"/>
      <w:pPr>
        <w:ind w:left="3277" w:hanging="360"/>
      </w:pPr>
      <w:rPr>
        <w:rFonts w:ascii="Symbol" w:hAnsi="Symbol" w:hint="default"/>
      </w:rPr>
    </w:lvl>
    <w:lvl w:ilvl="4" w:tplc="0C0A0003" w:tentative="1">
      <w:start w:val="1"/>
      <w:numFmt w:val="bullet"/>
      <w:lvlText w:val="o"/>
      <w:lvlJc w:val="left"/>
      <w:pPr>
        <w:ind w:left="3997" w:hanging="360"/>
      </w:pPr>
      <w:rPr>
        <w:rFonts w:ascii="Courier New" w:hAnsi="Courier New" w:cs="Courier New" w:hint="default"/>
      </w:rPr>
    </w:lvl>
    <w:lvl w:ilvl="5" w:tplc="0C0A0005" w:tentative="1">
      <w:start w:val="1"/>
      <w:numFmt w:val="bullet"/>
      <w:lvlText w:val=""/>
      <w:lvlJc w:val="left"/>
      <w:pPr>
        <w:ind w:left="4717" w:hanging="360"/>
      </w:pPr>
      <w:rPr>
        <w:rFonts w:ascii="Wingdings" w:hAnsi="Wingdings" w:hint="default"/>
      </w:rPr>
    </w:lvl>
    <w:lvl w:ilvl="6" w:tplc="0C0A0001" w:tentative="1">
      <w:start w:val="1"/>
      <w:numFmt w:val="bullet"/>
      <w:lvlText w:val=""/>
      <w:lvlJc w:val="left"/>
      <w:pPr>
        <w:ind w:left="5437" w:hanging="360"/>
      </w:pPr>
      <w:rPr>
        <w:rFonts w:ascii="Symbol" w:hAnsi="Symbol" w:hint="default"/>
      </w:rPr>
    </w:lvl>
    <w:lvl w:ilvl="7" w:tplc="0C0A0003" w:tentative="1">
      <w:start w:val="1"/>
      <w:numFmt w:val="bullet"/>
      <w:lvlText w:val="o"/>
      <w:lvlJc w:val="left"/>
      <w:pPr>
        <w:ind w:left="6157" w:hanging="360"/>
      </w:pPr>
      <w:rPr>
        <w:rFonts w:ascii="Courier New" w:hAnsi="Courier New" w:cs="Courier New" w:hint="default"/>
      </w:rPr>
    </w:lvl>
    <w:lvl w:ilvl="8" w:tplc="0C0A0005" w:tentative="1">
      <w:start w:val="1"/>
      <w:numFmt w:val="bullet"/>
      <w:lvlText w:val=""/>
      <w:lvlJc w:val="left"/>
      <w:pPr>
        <w:ind w:left="6877" w:hanging="360"/>
      </w:pPr>
      <w:rPr>
        <w:rFonts w:ascii="Wingdings" w:hAnsi="Wingdings" w:hint="default"/>
      </w:rPr>
    </w:lvl>
  </w:abstractNum>
  <w:abstractNum w:abstractNumId="9" w15:restartNumberingAfterBreak="0">
    <w:nsid w:val="5B99530E"/>
    <w:multiLevelType w:val="multilevel"/>
    <w:tmpl w:val="BD3AED36"/>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 w15:restartNumberingAfterBreak="0">
    <w:nsid w:val="73F26923"/>
    <w:multiLevelType w:val="multilevel"/>
    <w:tmpl w:val="CF7A2222"/>
    <w:lvl w:ilvl="0">
      <w:start w:val="1"/>
      <w:numFmt w:val="decimal"/>
      <w:lvlText w:val="%1."/>
      <w:lvlJc w:val="left"/>
      <w:pPr>
        <w:ind w:left="284" w:hanging="284"/>
      </w:pPr>
      <w:rPr>
        <w:rFonts w:hint="default"/>
        <w:sz w:val="20"/>
      </w:rPr>
    </w:lvl>
    <w:lvl w:ilvl="1">
      <w:start w:val="1"/>
      <w:numFmt w:val="lowerLetter"/>
      <w:lvlText w:val="%2)"/>
      <w:lvlJc w:val="left"/>
      <w:pPr>
        <w:ind w:left="624" w:hanging="340"/>
      </w:pPr>
      <w:rPr>
        <w:rFonts w:hint="default"/>
      </w:rPr>
    </w:lvl>
    <w:lvl w:ilvl="2">
      <w:start w:val="1"/>
      <w:numFmt w:val="upperRoman"/>
      <w:lvlText w:val="%3."/>
      <w:lvlJc w:val="left"/>
      <w:pPr>
        <w:ind w:left="907" w:hanging="283"/>
      </w:pPr>
      <w:rPr>
        <w:rFonts w:hint="default"/>
      </w:rPr>
    </w:lvl>
    <w:lvl w:ilvl="3">
      <w:start w:val="1"/>
      <w:numFmt w:val="lowerRoman"/>
      <w:lvlText w:val="%4."/>
      <w:lvlJc w:val="left"/>
      <w:pPr>
        <w:ind w:left="1191" w:hanging="284"/>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 w15:restartNumberingAfterBreak="0">
    <w:nsid w:val="76266364"/>
    <w:multiLevelType w:val="hybridMultilevel"/>
    <w:tmpl w:val="D85261A2"/>
    <w:lvl w:ilvl="0" w:tplc="F6085C56">
      <w:start w:val="1"/>
      <w:numFmt w:val="bullet"/>
      <w:lvlText w:val="-"/>
      <w:lvlJc w:val="left"/>
      <w:pPr>
        <w:ind w:left="720" w:hanging="360"/>
      </w:pPr>
      <w:rPr>
        <w:rFonts w:ascii="Sylfaen" w:hAnsi="Sylfaen" w:hint="default"/>
      </w:rPr>
    </w:lvl>
    <w:lvl w:ilvl="1" w:tplc="F6085C56">
      <w:start w:val="1"/>
      <w:numFmt w:val="bullet"/>
      <w:lvlText w:val="-"/>
      <w:lvlJc w:val="left"/>
      <w:pPr>
        <w:ind w:left="1440" w:hanging="360"/>
      </w:pPr>
      <w:rPr>
        <w:rFonts w:ascii="Sylfaen" w:hAnsi="Sylfae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226285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320413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82596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13890582">
    <w:abstractNumId w:val="7"/>
  </w:num>
  <w:num w:numId="5" w16cid:durableId="832377222">
    <w:abstractNumId w:val="1"/>
  </w:num>
  <w:num w:numId="6" w16cid:durableId="1518346421">
    <w:abstractNumId w:val="10"/>
  </w:num>
  <w:num w:numId="7" w16cid:durableId="1112020692">
    <w:abstractNumId w:val="9"/>
  </w:num>
  <w:num w:numId="8" w16cid:durableId="1631478327">
    <w:abstractNumId w:val="5"/>
  </w:num>
  <w:num w:numId="9" w16cid:durableId="212622945">
    <w:abstractNumId w:val="2"/>
  </w:num>
  <w:num w:numId="10" w16cid:durableId="1395003536">
    <w:abstractNumId w:val="11"/>
  </w:num>
  <w:num w:numId="11" w16cid:durableId="311254241">
    <w:abstractNumId w:val="0"/>
  </w:num>
  <w:num w:numId="12" w16cid:durableId="939144498">
    <w:abstractNumId w:val="4"/>
  </w:num>
  <w:num w:numId="13" w16cid:durableId="17482623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271"/>
    <w:rsid w:val="00020C9E"/>
    <w:rsid w:val="000300A0"/>
    <w:rsid w:val="000403C7"/>
    <w:rsid w:val="00064856"/>
    <w:rsid w:val="0006522C"/>
    <w:rsid w:val="00071AFA"/>
    <w:rsid w:val="00097BF4"/>
    <w:rsid w:val="000C4AE5"/>
    <w:rsid w:val="000D5C92"/>
    <w:rsid w:val="000F7EDC"/>
    <w:rsid w:val="00127364"/>
    <w:rsid w:val="00131117"/>
    <w:rsid w:val="001713B0"/>
    <w:rsid w:val="001D376D"/>
    <w:rsid w:val="001F4D5C"/>
    <w:rsid w:val="00202429"/>
    <w:rsid w:val="00206683"/>
    <w:rsid w:val="00244E55"/>
    <w:rsid w:val="00254475"/>
    <w:rsid w:val="0026194B"/>
    <w:rsid w:val="00272AC9"/>
    <w:rsid w:val="00273534"/>
    <w:rsid w:val="002D3B71"/>
    <w:rsid w:val="002E30EF"/>
    <w:rsid w:val="00300287"/>
    <w:rsid w:val="003723D0"/>
    <w:rsid w:val="00376590"/>
    <w:rsid w:val="0039113C"/>
    <w:rsid w:val="00397CCF"/>
    <w:rsid w:val="003B060F"/>
    <w:rsid w:val="003D32A5"/>
    <w:rsid w:val="00400299"/>
    <w:rsid w:val="00411642"/>
    <w:rsid w:val="00432B5A"/>
    <w:rsid w:val="004A58E8"/>
    <w:rsid w:val="004B3BB6"/>
    <w:rsid w:val="004E2335"/>
    <w:rsid w:val="004E641E"/>
    <w:rsid w:val="0051219A"/>
    <w:rsid w:val="005366E8"/>
    <w:rsid w:val="00577E0D"/>
    <w:rsid w:val="00594878"/>
    <w:rsid w:val="005A153A"/>
    <w:rsid w:val="005C0E31"/>
    <w:rsid w:val="00605446"/>
    <w:rsid w:val="0062257B"/>
    <w:rsid w:val="00651AF2"/>
    <w:rsid w:val="00660EF8"/>
    <w:rsid w:val="00663853"/>
    <w:rsid w:val="006B1567"/>
    <w:rsid w:val="006C4EC0"/>
    <w:rsid w:val="006C6D4B"/>
    <w:rsid w:val="006D599D"/>
    <w:rsid w:val="006D6471"/>
    <w:rsid w:val="006F774A"/>
    <w:rsid w:val="00732B8A"/>
    <w:rsid w:val="00734CA1"/>
    <w:rsid w:val="00735401"/>
    <w:rsid w:val="00760DEF"/>
    <w:rsid w:val="007A2C0F"/>
    <w:rsid w:val="007B6B21"/>
    <w:rsid w:val="007C013D"/>
    <w:rsid w:val="007D4A41"/>
    <w:rsid w:val="007F25DE"/>
    <w:rsid w:val="00842EDE"/>
    <w:rsid w:val="008754B0"/>
    <w:rsid w:val="008826F2"/>
    <w:rsid w:val="008F2AD7"/>
    <w:rsid w:val="008F3329"/>
    <w:rsid w:val="00942384"/>
    <w:rsid w:val="00950B69"/>
    <w:rsid w:val="00957D18"/>
    <w:rsid w:val="00984F91"/>
    <w:rsid w:val="00992088"/>
    <w:rsid w:val="00994590"/>
    <w:rsid w:val="009A0D4B"/>
    <w:rsid w:val="009A2666"/>
    <w:rsid w:val="009B23C7"/>
    <w:rsid w:val="009B499F"/>
    <w:rsid w:val="009C335A"/>
    <w:rsid w:val="009E4B6F"/>
    <w:rsid w:val="00A27D83"/>
    <w:rsid w:val="00A7152A"/>
    <w:rsid w:val="00A82019"/>
    <w:rsid w:val="00A842FD"/>
    <w:rsid w:val="00AD66B1"/>
    <w:rsid w:val="00AE2E2F"/>
    <w:rsid w:val="00AF34B4"/>
    <w:rsid w:val="00AF4156"/>
    <w:rsid w:val="00B44EEA"/>
    <w:rsid w:val="00B87D69"/>
    <w:rsid w:val="00BA197C"/>
    <w:rsid w:val="00BA7498"/>
    <w:rsid w:val="00BF03F1"/>
    <w:rsid w:val="00C11B2C"/>
    <w:rsid w:val="00C22616"/>
    <w:rsid w:val="00C61E8F"/>
    <w:rsid w:val="00C63F78"/>
    <w:rsid w:val="00C91B78"/>
    <w:rsid w:val="00CA185D"/>
    <w:rsid w:val="00CD329B"/>
    <w:rsid w:val="00CE0D46"/>
    <w:rsid w:val="00CE4271"/>
    <w:rsid w:val="00CF16EB"/>
    <w:rsid w:val="00D0767E"/>
    <w:rsid w:val="00D168F3"/>
    <w:rsid w:val="00D262D9"/>
    <w:rsid w:val="00D33723"/>
    <w:rsid w:val="00D33E8E"/>
    <w:rsid w:val="00D57F6E"/>
    <w:rsid w:val="00D65E70"/>
    <w:rsid w:val="00DA6EEA"/>
    <w:rsid w:val="00DC3EDA"/>
    <w:rsid w:val="00DD1166"/>
    <w:rsid w:val="00E00FF3"/>
    <w:rsid w:val="00E06B6B"/>
    <w:rsid w:val="00E137C3"/>
    <w:rsid w:val="00E16578"/>
    <w:rsid w:val="00E20621"/>
    <w:rsid w:val="00E2469F"/>
    <w:rsid w:val="00E66811"/>
    <w:rsid w:val="00E741AD"/>
    <w:rsid w:val="00EA47F7"/>
    <w:rsid w:val="00EA729B"/>
    <w:rsid w:val="00EC589D"/>
    <w:rsid w:val="00F06B05"/>
    <w:rsid w:val="00F238D2"/>
    <w:rsid w:val="00F343CC"/>
    <w:rsid w:val="00F67D97"/>
    <w:rsid w:val="00F74504"/>
    <w:rsid w:val="00FA68CA"/>
    <w:rsid w:val="00FC73E9"/>
    <w:rsid w:val="00FD65F2"/>
    <w:rsid w:val="00FD7050"/>
    <w:rsid w:val="00FD7C48"/>
    <w:rsid w:val="38199B0B"/>
    <w:rsid w:val="5AF0B2EC"/>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3DD03"/>
  <w15:chartTrackingRefBased/>
  <w15:docId w15:val="{D10D6129-45B2-40E5-A5F5-7DAC560F6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271"/>
    <w:pPr>
      <w:spacing w:before="120" w:after="120" w:line="360" w:lineRule="auto"/>
      <w:jc w:val="both"/>
    </w:pPr>
    <w:rPr>
      <w:rFonts w:ascii="Arial" w:hAnsi="Arial" w:cs="Arial"/>
      <w:lang w:val="es-ES_tradnl"/>
    </w:rPr>
  </w:style>
  <w:style w:type="paragraph" w:styleId="Ttulo1">
    <w:name w:val="heading 1"/>
    <w:basedOn w:val="Normal"/>
    <w:next w:val="Normal"/>
    <w:link w:val="Ttulo1Car"/>
    <w:uiPriority w:val="9"/>
    <w:qFormat/>
    <w:rsid w:val="00BA74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CE42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umbering1">
    <w:name w:val="Numbering 1"/>
    <w:basedOn w:val="Normal"/>
    <w:link w:val="Numbering1Char"/>
    <w:qFormat/>
    <w:rsid w:val="00CE4271"/>
    <w:pPr>
      <w:keepLines/>
      <w:tabs>
        <w:tab w:val="num" w:pos="510"/>
      </w:tabs>
      <w:suppressAutoHyphens/>
      <w:ind w:left="397" w:hanging="397"/>
    </w:pPr>
    <w:rPr>
      <w:rFonts w:eastAsia="Times New Roman"/>
      <w:noProof/>
      <w:snapToGrid w:val="0"/>
      <w:color w:val="202124"/>
      <w:szCs w:val="18"/>
      <w:shd w:val="clear" w:color="auto" w:fill="FFFFFF"/>
      <w:lang w:val="es-ES" w:eastAsia="es-ES"/>
    </w:rPr>
  </w:style>
  <w:style w:type="paragraph" w:customStyle="1" w:styleId="Numbering2">
    <w:name w:val="Numbering 2"/>
    <w:basedOn w:val="Normal"/>
    <w:link w:val="Numbering2Char"/>
    <w:qFormat/>
    <w:rsid w:val="00CE4271"/>
    <w:pPr>
      <w:keepLines/>
      <w:tabs>
        <w:tab w:val="num" w:pos="794"/>
      </w:tabs>
      <w:suppressAutoHyphens/>
      <w:ind w:left="794" w:hanging="397"/>
    </w:pPr>
    <w:rPr>
      <w:rFonts w:eastAsia="Times New Roman"/>
      <w:noProof/>
      <w:snapToGrid w:val="0"/>
      <w:szCs w:val="18"/>
      <w:lang w:val="es-ES" w:eastAsia="es-ES"/>
    </w:rPr>
  </w:style>
  <w:style w:type="character" w:customStyle="1" w:styleId="Numbering1Char">
    <w:name w:val="Numbering 1 Char"/>
    <w:basedOn w:val="Fuentedeprrafopredeter"/>
    <w:link w:val="Numbering1"/>
    <w:rsid w:val="00CE4271"/>
    <w:rPr>
      <w:rFonts w:ascii="Arial" w:eastAsia="Times New Roman" w:hAnsi="Arial" w:cs="Arial"/>
      <w:noProof/>
      <w:snapToGrid w:val="0"/>
      <w:color w:val="202124"/>
      <w:szCs w:val="18"/>
      <w:lang w:val="es-ES" w:eastAsia="es-ES"/>
    </w:rPr>
  </w:style>
  <w:style w:type="paragraph" w:styleId="Textoindependiente">
    <w:name w:val="Body Text"/>
    <w:basedOn w:val="Normal"/>
    <w:link w:val="TextoindependienteCar"/>
    <w:uiPriority w:val="99"/>
    <w:rsid w:val="00CE4271"/>
    <w:pPr>
      <w:framePr w:hSpace="141" w:wrap="around" w:vAnchor="text" w:hAnchor="text" w:x="-147" w:y="1"/>
      <w:widowControl w:val="0"/>
      <w:autoSpaceDE w:val="0"/>
      <w:autoSpaceDN w:val="0"/>
      <w:spacing w:after="0" w:line="240" w:lineRule="auto"/>
      <w:jc w:val="left"/>
    </w:pPr>
    <w:rPr>
      <w:rFonts w:ascii="Microsoft Sans Serif" w:eastAsia="Microsoft Sans Serif" w:hAnsi="Microsoft Sans Serif" w:cs="Microsoft Sans Serif"/>
    </w:rPr>
  </w:style>
  <w:style w:type="character" w:customStyle="1" w:styleId="TextoindependienteCar">
    <w:name w:val="Texto independiente Car"/>
    <w:basedOn w:val="Fuentedeprrafopredeter"/>
    <w:link w:val="Textoindependiente"/>
    <w:uiPriority w:val="99"/>
    <w:rsid w:val="00CE4271"/>
    <w:rPr>
      <w:rFonts w:ascii="Microsoft Sans Serif" w:eastAsia="Microsoft Sans Serif" w:hAnsi="Microsoft Sans Serif" w:cs="Microsoft Sans Serif"/>
      <w:lang w:val="es-ES_tradnl"/>
    </w:rPr>
  </w:style>
  <w:style w:type="character" w:customStyle="1" w:styleId="Numbering2Char">
    <w:name w:val="Numbering 2 Char"/>
    <w:basedOn w:val="Fuentedeprrafopredeter"/>
    <w:link w:val="Numbering2"/>
    <w:rsid w:val="00CE4271"/>
    <w:rPr>
      <w:rFonts w:ascii="Arial" w:eastAsia="Times New Roman" w:hAnsi="Arial" w:cs="Arial"/>
      <w:noProof/>
      <w:snapToGrid w:val="0"/>
      <w:szCs w:val="18"/>
      <w:lang w:val="es-ES" w:eastAsia="es-ES"/>
    </w:rPr>
  </w:style>
  <w:style w:type="paragraph" w:styleId="Textonotapie">
    <w:name w:val="footnote text"/>
    <w:aliases w:val="footer"/>
    <w:basedOn w:val="Normal"/>
    <w:link w:val="TextonotapieCar"/>
    <w:uiPriority w:val="99"/>
    <w:qFormat/>
    <w:rsid w:val="00CE4271"/>
    <w:pPr>
      <w:spacing w:after="0" w:line="240" w:lineRule="auto"/>
    </w:pPr>
    <w:rPr>
      <w:rFonts w:eastAsia="Times New Roman"/>
      <w:noProof/>
      <w:snapToGrid w:val="0"/>
      <w:sz w:val="18"/>
      <w:szCs w:val="18"/>
      <w:lang w:val="es-ES" w:eastAsia="es-ES"/>
    </w:rPr>
  </w:style>
  <w:style w:type="character" w:customStyle="1" w:styleId="TextonotapieCar">
    <w:name w:val="Texto nota pie Car"/>
    <w:aliases w:val="footer Car"/>
    <w:basedOn w:val="Fuentedeprrafopredeter"/>
    <w:link w:val="Textonotapie"/>
    <w:uiPriority w:val="99"/>
    <w:rsid w:val="00CE4271"/>
    <w:rPr>
      <w:rFonts w:ascii="Arial" w:eastAsia="Times New Roman" w:hAnsi="Arial" w:cs="Arial"/>
      <w:noProof/>
      <w:snapToGrid w:val="0"/>
      <w:sz w:val="18"/>
      <w:szCs w:val="18"/>
      <w:lang w:val="es-ES" w:eastAsia="es-ES"/>
    </w:rPr>
  </w:style>
  <w:style w:type="character" w:styleId="Refdenotaalpie">
    <w:name w:val="footnote reference"/>
    <w:basedOn w:val="Fuentedeprrafopredeter"/>
    <w:uiPriority w:val="99"/>
    <w:semiHidden/>
    <w:rsid w:val="00CE4271"/>
    <w:rPr>
      <w:vertAlign w:val="superscript"/>
    </w:rPr>
  </w:style>
  <w:style w:type="paragraph" w:customStyle="1" w:styleId="Anexo2">
    <w:name w:val="Anexo 2"/>
    <w:basedOn w:val="Ttulo2"/>
    <w:link w:val="Anexo2Car"/>
    <w:qFormat/>
    <w:rsid w:val="00CE4271"/>
    <w:pPr>
      <w:spacing w:before="240" w:after="120"/>
    </w:pPr>
    <w:rPr>
      <w:rFonts w:ascii="Arial" w:eastAsia="Arial" w:hAnsi="Arial" w:cs="Arial"/>
      <w:b/>
      <w:color w:val="2F5496" w:themeColor="accent5" w:themeShade="BF"/>
      <w:lang w:eastAsia="es-ES"/>
    </w:rPr>
  </w:style>
  <w:style w:type="character" w:customStyle="1" w:styleId="Anexo2Car">
    <w:name w:val="Anexo 2 Car"/>
    <w:basedOn w:val="Ttulo2Car"/>
    <w:link w:val="Anexo2"/>
    <w:rsid w:val="00CE4271"/>
    <w:rPr>
      <w:rFonts w:ascii="Arial" w:eastAsia="Arial" w:hAnsi="Arial" w:cs="Arial"/>
      <w:b/>
      <w:color w:val="2F5496" w:themeColor="accent5" w:themeShade="BF"/>
      <w:sz w:val="26"/>
      <w:szCs w:val="26"/>
      <w:lang w:val="es-ES_tradnl" w:eastAsia="es-ES"/>
    </w:rPr>
  </w:style>
  <w:style w:type="character" w:customStyle="1" w:styleId="Ttulo2Car">
    <w:name w:val="Título 2 Car"/>
    <w:basedOn w:val="Fuentedeprrafopredeter"/>
    <w:link w:val="Ttulo2"/>
    <w:uiPriority w:val="9"/>
    <w:semiHidden/>
    <w:rsid w:val="00CE4271"/>
    <w:rPr>
      <w:rFonts w:asciiTheme="majorHAnsi" w:eastAsiaTheme="majorEastAsia" w:hAnsiTheme="majorHAnsi" w:cstheme="majorBidi"/>
      <w:color w:val="2E74B5" w:themeColor="accent1" w:themeShade="BF"/>
      <w:sz w:val="26"/>
      <w:szCs w:val="26"/>
      <w:lang w:val="es-ES_tradnl"/>
    </w:rPr>
  </w:style>
  <w:style w:type="paragraph" w:customStyle="1" w:styleId="Anexo1">
    <w:name w:val="Anexo 1"/>
    <w:basedOn w:val="Ttulo1"/>
    <w:link w:val="Anexo1Car"/>
    <w:qFormat/>
    <w:rsid w:val="00BA7498"/>
    <w:pPr>
      <w:spacing w:after="240" w:line="240" w:lineRule="auto"/>
    </w:pPr>
    <w:rPr>
      <w:rFonts w:ascii="Arial" w:eastAsia="Arial" w:hAnsi="Arial" w:cs="Arial"/>
      <w:b/>
      <w:color w:val="1F3864" w:themeColor="accent5" w:themeShade="80"/>
      <w:sz w:val="24"/>
      <w:szCs w:val="24"/>
      <w:lang w:eastAsia="es-ES"/>
    </w:rPr>
  </w:style>
  <w:style w:type="character" w:customStyle="1" w:styleId="Anexo1Car">
    <w:name w:val="Anexo 1 Car"/>
    <w:basedOn w:val="Ttulo1Car"/>
    <w:link w:val="Anexo1"/>
    <w:rsid w:val="00BA7498"/>
    <w:rPr>
      <w:rFonts w:ascii="Arial" w:eastAsia="Arial" w:hAnsi="Arial" w:cs="Arial"/>
      <w:b/>
      <w:color w:val="1F3864" w:themeColor="accent5" w:themeShade="80"/>
      <w:sz w:val="24"/>
      <w:szCs w:val="24"/>
      <w:lang w:val="es-ES_tradnl" w:eastAsia="es-ES"/>
    </w:rPr>
  </w:style>
  <w:style w:type="character" w:customStyle="1" w:styleId="Ttulo1Car">
    <w:name w:val="Título 1 Car"/>
    <w:basedOn w:val="Fuentedeprrafopredeter"/>
    <w:link w:val="Ttulo1"/>
    <w:uiPriority w:val="9"/>
    <w:rsid w:val="00BA7498"/>
    <w:rPr>
      <w:rFonts w:asciiTheme="majorHAnsi" w:eastAsiaTheme="majorEastAsia" w:hAnsiTheme="majorHAnsi" w:cstheme="majorBidi"/>
      <w:color w:val="2E74B5" w:themeColor="accent1" w:themeShade="BF"/>
      <w:sz w:val="32"/>
      <w:szCs w:val="32"/>
      <w:lang w:val="es-ES_tradnl"/>
    </w:rPr>
  </w:style>
  <w:style w:type="paragraph" w:customStyle="1" w:styleId="Default">
    <w:name w:val="Default"/>
    <w:rsid w:val="00D168F3"/>
    <w:pPr>
      <w:autoSpaceDE w:val="0"/>
      <w:autoSpaceDN w:val="0"/>
      <w:adjustRightInd w:val="0"/>
      <w:spacing w:after="0" w:line="240" w:lineRule="auto"/>
    </w:pPr>
    <w:rPr>
      <w:rFonts w:ascii="Arimo" w:hAnsi="Arimo" w:cs="Arimo"/>
      <w:color w:val="000000"/>
      <w:sz w:val="24"/>
      <w:szCs w:val="24"/>
    </w:rPr>
  </w:style>
  <w:style w:type="paragraph" w:styleId="Encabezado">
    <w:name w:val="header"/>
    <w:basedOn w:val="Normal"/>
    <w:link w:val="EncabezadoCar"/>
    <w:uiPriority w:val="99"/>
    <w:unhideWhenUsed/>
    <w:rsid w:val="00DA6EEA"/>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DA6EEA"/>
    <w:rPr>
      <w:rFonts w:ascii="Arial" w:hAnsi="Arial" w:cs="Arial"/>
      <w:lang w:val="es-ES_tradnl"/>
    </w:rPr>
  </w:style>
  <w:style w:type="paragraph" w:styleId="Piedepgina">
    <w:name w:val="footer"/>
    <w:basedOn w:val="Normal"/>
    <w:link w:val="PiedepginaCar"/>
    <w:uiPriority w:val="99"/>
    <w:unhideWhenUsed/>
    <w:rsid w:val="00DA6EEA"/>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DA6EEA"/>
    <w:rPr>
      <w:rFonts w:ascii="Arial" w:hAnsi="Arial" w:cs="Arial"/>
      <w:lang w:val="es-ES_tradnl"/>
    </w:rPr>
  </w:style>
  <w:style w:type="paragraph" w:styleId="Prrafodelista">
    <w:name w:val="List Paragraph"/>
    <w:basedOn w:val="Normal"/>
    <w:uiPriority w:val="34"/>
    <w:qFormat/>
    <w:rsid w:val="00071AFA"/>
    <w:pPr>
      <w:ind w:left="720"/>
      <w:contextualSpacing/>
    </w:pPr>
  </w:style>
  <w:style w:type="character" w:styleId="Refdecomentario">
    <w:name w:val="annotation reference"/>
    <w:basedOn w:val="Fuentedeprrafopredeter"/>
    <w:uiPriority w:val="99"/>
    <w:semiHidden/>
    <w:unhideWhenUsed/>
    <w:rsid w:val="00071AFA"/>
    <w:rPr>
      <w:sz w:val="16"/>
      <w:szCs w:val="16"/>
    </w:rPr>
  </w:style>
  <w:style w:type="paragraph" w:styleId="Textocomentario">
    <w:name w:val="annotation text"/>
    <w:basedOn w:val="Normal"/>
    <w:link w:val="TextocomentarioCar"/>
    <w:uiPriority w:val="99"/>
    <w:unhideWhenUsed/>
    <w:rsid w:val="00071AFA"/>
    <w:pPr>
      <w:spacing w:line="240" w:lineRule="auto"/>
    </w:pPr>
    <w:rPr>
      <w:sz w:val="20"/>
      <w:szCs w:val="20"/>
    </w:rPr>
  </w:style>
  <w:style w:type="character" w:customStyle="1" w:styleId="TextocomentarioCar">
    <w:name w:val="Texto comentario Car"/>
    <w:basedOn w:val="Fuentedeprrafopredeter"/>
    <w:link w:val="Textocomentario"/>
    <w:uiPriority w:val="99"/>
    <w:rsid w:val="00071AFA"/>
    <w:rPr>
      <w:rFonts w:ascii="Arial" w:hAnsi="Arial" w:cs="Arial"/>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71AFA"/>
    <w:rPr>
      <w:b/>
      <w:bCs/>
    </w:rPr>
  </w:style>
  <w:style w:type="character" w:customStyle="1" w:styleId="AsuntodelcomentarioCar">
    <w:name w:val="Asunto del comentario Car"/>
    <w:basedOn w:val="TextocomentarioCar"/>
    <w:link w:val="Asuntodelcomentario"/>
    <w:uiPriority w:val="99"/>
    <w:semiHidden/>
    <w:rsid w:val="00071AFA"/>
    <w:rPr>
      <w:rFonts w:ascii="Arial" w:hAnsi="Arial" w:cs="Arial"/>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3320">
      <w:bodyDiv w:val="1"/>
      <w:marLeft w:val="0"/>
      <w:marRight w:val="0"/>
      <w:marTop w:val="0"/>
      <w:marBottom w:val="0"/>
      <w:divBdr>
        <w:top w:val="none" w:sz="0" w:space="0" w:color="auto"/>
        <w:left w:val="none" w:sz="0" w:space="0" w:color="auto"/>
        <w:bottom w:val="none" w:sz="0" w:space="0" w:color="auto"/>
        <w:right w:val="none" w:sz="0" w:space="0" w:color="auto"/>
      </w:divBdr>
    </w:div>
    <w:div w:id="695235002">
      <w:bodyDiv w:val="1"/>
      <w:marLeft w:val="0"/>
      <w:marRight w:val="0"/>
      <w:marTop w:val="0"/>
      <w:marBottom w:val="0"/>
      <w:divBdr>
        <w:top w:val="none" w:sz="0" w:space="0" w:color="auto"/>
        <w:left w:val="none" w:sz="0" w:space="0" w:color="auto"/>
        <w:bottom w:val="none" w:sz="0" w:space="0" w:color="auto"/>
        <w:right w:val="none" w:sz="0" w:space="0" w:color="auto"/>
      </w:divBdr>
    </w:div>
    <w:div w:id="131637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0e5643f-b62c-49c3-8479-09d62e528762" xsi:nil="true"/>
    <lcf76f155ced4ddcb4097134ff3c332f xmlns="a6836d45-80b0-46f3-ad91-2032a172c22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44B8C7843BFE24CAA99ED7E4046CF1E" ma:contentTypeVersion="15" ma:contentTypeDescription="Crear nuevo documento." ma:contentTypeScope="" ma:versionID="19c8fac8b8eac8761c8880175a378817">
  <xsd:schema xmlns:xsd="http://www.w3.org/2001/XMLSchema" xmlns:xs="http://www.w3.org/2001/XMLSchema" xmlns:p="http://schemas.microsoft.com/office/2006/metadata/properties" xmlns:ns2="00e5643f-b62c-49c3-8479-09d62e528762" xmlns:ns3="a6836d45-80b0-46f3-ad91-2032a172c22b" targetNamespace="http://schemas.microsoft.com/office/2006/metadata/properties" ma:root="true" ma:fieldsID="8cb18f5bfabf2f111c3b5df69c7cfeb4" ns2:_="" ns3:_="">
    <xsd:import namespace="00e5643f-b62c-49c3-8479-09d62e528762"/>
    <xsd:import namespace="a6836d45-80b0-46f3-ad91-2032a172c2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5643f-b62c-49c3-8479-09d62e52876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550026f1-33a7-4684-823e-74fc6a86fcd2}" ma:internalName="TaxCatchAll" ma:showField="CatchAllData" ma:web="00e5643f-b62c-49c3-8479-09d62e5287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36d45-80b0-46f3-ad91-2032a172c2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fa8f1675-4633-43c4-bc64-9b04084fe32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C8992C-3270-4353-9ADC-2B1FDFD01F74}">
  <ds:schemaRefs>
    <ds:schemaRef ds:uri="http://schemas.microsoft.com/sharepoint/v3/contenttype/forms"/>
  </ds:schemaRefs>
</ds:datastoreItem>
</file>

<file path=customXml/itemProps2.xml><?xml version="1.0" encoding="utf-8"?>
<ds:datastoreItem xmlns:ds="http://schemas.openxmlformats.org/officeDocument/2006/customXml" ds:itemID="{998B2E1F-1D63-4E21-9857-F027B5C6B0FA}">
  <ds:schemaRefs>
    <ds:schemaRef ds:uri="http://schemas.microsoft.com/office/2006/metadata/properties"/>
    <ds:schemaRef ds:uri="http://schemas.microsoft.com/office/infopath/2007/PartnerControls"/>
    <ds:schemaRef ds:uri="00e5643f-b62c-49c3-8479-09d62e528762"/>
    <ds:schemaRef ds:uri="a6836d45-80b0-46f3-ad91-2032a172c22b"/>
  </ds:schemaRefs>
</ds:datastoreItem>
</file>

<file path=customXml/itemProps3.xml><?xml version="1.0" encoding="utf-8"?>
<ds:datastoreItem xmlns:ds="http://schemas.openxmlformats.org/officeDocument/2006/customXml" ds:itemID="{D12DF1D1-E86E-4C1E-A9FB-C8AF936A8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5643f-b62c-49c3-8479-09d62e528762"/>
    <ds:schemaRef ds:uri="a6836d45-80b0-46f3-ad91-2032a172c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2677</Words>
  <Characters>14725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17368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Bolinaga Salazar, Ivan</dc:creator>
  <cp:keywords/>
  <dc:description/>
  <cp:lastModifiedBy>Estrella Sanz</cp:lastModifiedBy>
  <cp:revision>10</cp:revision>
  <dcterms:created xsi:type="dcterms:W3CDTF">2024-07-18T12:28:00Z</dcterms:created>
  <dcterms:modified xsi:type="dcterms:W3CDTF">2025-06-02T12:25:00Z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0x0101001CC5E32D36E61B44B1944156DDCCF379</vt:lpwstr>
  </property>
  <property fmtid="{D5CDD505-2E9C-101B-9397-08002B2CF9AE}" pid="3" name="MediaServiceImageTags">
    <vt:lpwstr/>
  </property>
</Properties>
</file>