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2A4" w14:textId="24B0B09D" w:rsidR="00735D24" w:rsidRDefault="00000000">
      <w:pPr>
        <w:pStyle w:val="P68B1DB1-Normal1"/>
        <w:spacing w:line="233" w:lineRule="atLeast"/>
      </w:pPr>
      <w:r>
        <w:t>Prentsa oharra</w:t>
      </w:r>
    </w:p>
    <w:p w14:paraId="6DB9F9C5" w14:textId="77777777" w:rsidR="00735D24" w:rsidRDefault="00735D24">
      <w:pPr>
        <w:spacing w:line="233" w:lineRule="atLeast"/>
        <w:rPr>
          <w:rFonts w:ascii="Lato Light" w:eastAsia="Times New Roman" w:hAnsi="Lato Light" w:cs="Times New Roman"/>
          <w:color w:val="212121"/>
          <w:kern w:val="0"/>
          <w14:ligatures w14:val="none"/>
        </w:rPr>
      </w:pPr>
    </w:p>
    <w:p w14:paraId="27461D80" w14:textId="7FD4DBDA" w:rsidR="00735D24" w:rsidRDefault="00000000">
      <w:pPr>
        <w:pStyle w:val="P68B1DB1-Normal2"/>
        <w:spacing w:line="233" w:lineRule="atLeast"/>
        <w:jc w:val="center"/>
        <w:rPr>
          <w:sz w:val="22"/>
          <w:szCs w:val="22"/>
        </w:rPr>
      </w:pPr>
      <w:r>
        <w:t>Euskadiko eguzki-parke fotovoltaiko handiena eraikitzeko aurretiazko administrazio-baimena lortu du EKIENEAk</w:t>
      </w:r>
    </w:p>
    <w:p w14:paraId="47E66FC5" w14:textId="33748B59" w:rsidR="00735D24" w:rsidRDefault="00000000">
      <w:pPr>
        <w:pStyle w:val="P68B1DB1-Normal3"/>
        <w:numPr>
          <w:ilvl w:val="0"/>
          <w:numId w:val="1"/>
        </w:numPr>
        <w:spacing w:line="233" w:lineRule="atLeast"/>
      </w:pPr>
      <w:proofErr w:type="spellStart"/>
      <w:r>
        <w:t>Instalazio</w:t>
      </w:r>
      <w:proofErr w:type="spellEnd"/>
      <w:r>
        <w:t xml:space="preserve"> </w:t>
      </w:r>
      <w:proofErr w:type="spellStart"/>
      <w:r>
        <w:t>berriztagarria</w:t>
      </w:r>
      <w:proofErr w:type="spellEnd"/>
      <w:r>
        <w:t xml:space="preserve"> EKIENEA </w:t>
      </w:r>
      <w:proofErr w:type="spellStart"/>
      <w:r>
        <w:t>sozietateak</w:t>
      </w:r>
      <w:proofErr w:type="spellEnd"/>
      <w:r>
        <w:t xml:space="preserve"> </w:t>
      </w:r>
      <w:proofErr w:type="spellStart"/>
      <w:r w:rsidR="00673A38">
        <w:t>bultzatzen</w:t>
      </w:r>
      <w:proofErr w:type="spellEnd"/>
      <w:r w:rsidR="00673A38">
        <w:t xml:space="preserve"> </w:t>
      </w:r>
      <w:proofErr w:type="spellStart"/>
      <w:r w:rsidR="00673A38">
        <w:t>duen</w:t>
      </w:r>
      <w:proofErr w:type="spellEnd"/>
      <w:r w:rsidR="00673A38">
        <w:t xml:space="preserve"> instala </w:t>
      </w:r>
      <w:proofErr w:type="spellStart"/>
      <w:r w:rsidR="00673A38">
        <w:t>zio</w:t>
      </w:r>
      <w:proofErr w:type="spellEnd"/>
      <w:r w:rsidR="00673A38">
        <w:t xml:space="preserve"> </w:t>
      </w:r>
      <w:proofErr w:type="spellStart"/>
      <w:r w:rsidR="00673A38">
        <w:t>berriztagarri</w:t>
      </w:r>
      <w:proofErr w:type="spellEnd"/>
      <w:r w:rsidR="00673A38">
        <w:t xml:space="preserve"> </w:t>
      </w:r>
      <w:proofErr w:type="spellStart"/>
      <w:r w:rsidR="00673A38">
        <w:t>honek</w:t>
      </w:r>
      <w:proofErr w:type="spellEnd"/>
      <w:r w:rsidR="00673A38">
        <w:t xml:space="preserve"> -</w:t>
      </w:r>
      <w:proofErr w:type="spellStart"/>
      <w:r>
        <w:t>Iberdrolak</w:t>
      </w:r>
      <w:proofErr w:type="spellEnd"/>
      <w:r>
        <w:t xml:space="preserve"> (%75),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Jaurlaritzak</w:t>
      </w:r>
      <w:proofErr w:type="spellEnd"/>
      <w:r>
        <w:t xml:space="preserve"> </w:t>
      </w:r>
      <w:proofErr w:type="spellStart"/>
      <w:r>
        <w:t>Energiaren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Erakundearen</w:t>
      </w:r>
      <w:proofErr w:type="spellEnd"/>
      <w:r>
        <w:t xml:space="preserve"> bitartez (%18), Mondragon Korporazioko KREAN ingeniaritzak (%5) eta Arabako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Aldundiak</w:t>
      </w:r>
      <w:proofErr w:type="spellEnd"/>
      <w:r>
        <w:t xml:space="preserve"> (%2) </w:t>
      </w:r>
      <w:proofErr w:type="spellStart"/>
      <w:r>
        <w:t>Enargiren</w:t>
      </w:r>
      <w:proofErr w:type="spellEnd"/>
      <w:r>
        <w:t xml:space="preserve"> </w:t>
      </w:r>
      <w:proofErr w:type="spellStart"/>
      <w:r>
        <w:t>bitartez</w:t>
      </w:r>
      <w:proofErr w:type="spellEnd"/>
      <w:r>
        <w:t xml:space="preserve"> </w:t>
      </w:r>
      <w:proofErr w:type="spellStart"/>
      <w:r>
        <w:t>osatua</w:t>
      </w:r>
      <w:proofErr w:type="spellEnd"/>
      <w:r>
        <w:t xml:space="preserve"> </w:t>
      </w:r>
      <w:r w:rsidR="00673A38">
        <w:t xml:space="preserve">- </w:t>
      </w:r>
      <w:proofErr w:type="spellStart"/>
      <w:r>
        <w:t>Armiñonen</w:t>
      </w:r>
      <w:proofErr w:type="spellEnd"/>
      <w:r>
        <w:t xml:space="preserve"> (Araba) </w:t>
      </w:r>
      <w:proofErr w:type="spellStart"/>
      <w:r>
        <w:t>dago</w:t>
      </w:r>
      <w:proofErr w:type="spellEnd"/>
      <w:r>
        <w:t xml:space="preserve"> eta </w:t>
      </w:r>
      <w:r w:rsidR="006100B2" w:rsidRPr="006100B2">
        <w:t xml:space="preserve">108 </w:t>
      </w:r>
      <w:proofErr w:type="spellStart"/>
      <w:r w:rsidR="006100B2" w:rsidRPr="006100B2">
        <w:t>megawatt-eko</w:t>
      </w:r>
      <w:proofErr w:type="spellEnd"/>
      <w:r w:rsidR="006100B2" w:rsidRPr="006100B2">
        <w:t xml:space="preserve"> (MW) </w:t>
      </w:r>
      <w:proofErr w:type="spellStart"/>
      <w:r w:rsidR="006100B2" w:rsidRPr="006100B2">
        <w:t>potentzia</w:t>
      </w:r>
      <w:proofErr w:type="spellEnd"/>
      <w:r w:rsidR="006100B2" w:rsidRPr="006100B2">
        <w:t xml:space="preserve"> </w:t>
      </w:r>
      <w:proofErr w:type="spellStart"/>
      <w:r w:rsidR="006100B2">
        <w:t>nominal</w:t>
      </w:r>
      <w:r w:rsidR="006100B2" w:rsidRPr="006100B2">
        <w:t>a</w:t>
      </w:r>
      <w:proofErr w:type="spellEnd"/>
      <w:r w:rsidR="006100B2" w:rsidRPr="006100B2">
        <w:t xml:space="preserve"> izango du </w:t>
      </w:r>
      <w:r w:rsidR="00747822">
        <w:t>(</w:t>
      </w:r>
      <w:r w:rsidR="006100B2" w:rsidRPr="006100B2">
        <w:t>125 MW-</w:t>
      </w:r>
      <w:proofErr w:type="spellStart"/>
      <w:r w:rsidR="006100B2" w:rsidRPr="006100B2">
        <w:t>ekoa</w:t>
      </w:r>
      <w:proofErr w:type="spellEnd"/>
      <w:r w:rsidR="006100B2" w:rsidRPr="006100B2">
        <w:t xml:space="preserve"> </w:t>
      </w:r>
      <w:proofErr w:type="spellStart"/>
      <w:r w:rsidR="006100B2" w:rsidRPr="006100B2">
        <w:t>ekoizpen</w:t>
      </w:r>
      <w:proofErr w:type="spellEnd"/>
      <w:r w:rsidR="006100B2" w:rsidRPr="006100B2">
        <w:t xml:space="preserve">-une </w:t>
      </w:r>
      <w:proofErr w:type="spellStart"/>
      <w:r w:rsidR="006100B2" w:rsidRPr="006100B2">
        <w:t>jakin</w:t>
      </w:r>
      <w:proofErr w:type="spellEnd"/>
      <w:r w:rsidR="006100B2" w:rsidRPr="006100B2">
        <w:t xml:space="preserve"> </w:t>
      </w:r>
      <w:proofErr w:type="spellStart"/>
      <w:r w:rsidR="006100B2" w:rsidRPr="006100B2">
        <w:t>batzuetan</w:t>
      </w:r>
      <w:proofErr w:type="spellEnd"/>
      <w:r w:rsidR="00747822">
        <w:t>).</w:t>
      </w:r>
    </w:p>
    <w:p w14:paraId="6E5AC236" w14:textId="677FE58D" w:rsidR="00735D24" w:rsidRDefault="00000000">
      <w:pPr>
        <w:pStyle w:val="P68B1DB1-Normal3"/>
        <w:numPr>
          <w:ilvl w:val="0"/>
          <w:numId w:val="1"/>
        </w:numPr>
        <w:spacing w:line="233" w:lineRule="atLeast"/>
      </w:pPr>
      <w:r>
        <w:t xml:space="preserve">Inbertsioa 90 milioi eurokoa izango da, eta 300 </w:t>
      </w:r>
      <w:proofErr w:type="spellStart"/>
      <w:r>
        <w:t>lanpostu</w:t>
      </w:r>
      <w:proofErr w:type="spellEnd"/>
      <w:r>
        <w:t xml:space="preserve"> </w:t>
      </w:r>
      <w:proofErr w:type="spellStart"/>
      <w:r>
        <w:t>sortuko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eraikuntza</w:t>
      </w:r>
      <w:proofErr w:type="spellEnd"/>
      <w:r w:rsidR="00673A38">
        <w:t xml:space="preserve"> </w:t>
      </w:r>
      <w:proofErr w:type="spellStart"/>
      <w:r w:rsidR="00673A38">
        <w:t>puntu</w:t>
      </w:r>
      <w:proofErr w:type="spellEnd"/>
      <w:r w:rsidR="00673A38">
        <w:t xml:space="preserve"> </w:t>
      </w:r>
      <w:proofErr w:type="spellStart"/>
      <w:r>
        <w:t>gailurre</w:t>
      </w:r>
      <w:r w:rsidR="00673A38">
        <w:t>ne</w:t>
      </w:r>
      <w:r>
        <w:t>an</w:t>
      </w:r>
      <w:proofErr w:type="spellEnd"/>
      <w:r>
        <w:t>. Horrez gain, hainbat proiektu izango ditu biodibertsitatearekin elkarbizitza sustatzeko.</w:t>
      </w:r>
    </w:p>
    <w:p w14:paraId="2AD9962B" w14:textId="19F1E7A0" w:rsidR="00735D24" w:rsidRDefault="00000000">
      <w:pPr>
        <w:pStyle w:val="P68B1DB1-Normal4"/>
        <w:spacing w:line="233" w:lineRule="atLeast"/>
        <w:jc w:val="both"/>
        <w:rPr>
          <w:b/>
          <w:bCs/>
        </w:rPr>
      </w:pPr>
      <w:r>
        <w:t xml:space="preserve">Bilbon, 2026ko urtarrilaren 21ean. </w:t>
      </w:r>
      <w:r>
        <w:rPr>
          <w:b/>
          <w:bCs/>
        </w:rPr>
        <w:t xml:space="preserve">Arabako Aldizkari Ofizialak (ALHAO) gaur argitaratu du 2025eko abenduaren 22an Trantsizio Ekologikorako eta Erronka Demografikorako Ministerioaren Aldez Aurreko Baimen Administratiboa lortzeko ebazpena. </w:t>
      </w:r>
      <w:proofErr w:type="spellStart"/>
      <w:r>
        <w:rPr>
          <w:b/>
          <w:bCs/>
        </w:rPr>
        <w:t>Hori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funtsezko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mugarria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proiektuarentzat</w:t>
      </w:r>
      <w:proofErr w:type="spellEnd"/>
      <w:r>
        <w:rPr>
          <w:b/>
          <w:bCs/>
        </w:rPr>
        <w:t xml:space="preserve"> eta 2027an </w:t>
      </w:r>
      <w:proofErr w:type="spellStart"/>
      <w:r>
        <w:rPr>
          <w:b/>
          <w:bCs/>
        </w:rPr>
        <w:t>martxan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jartzeko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sendotzen</w:t>
      </w:r>
      <w:proofErr w:type="spellEnd"/>
      <w:r>
        <w:rPr>
          <w:b/>
          <w:bCs/>
        </w:rPr>
        <w:t xml:space="preserve"> ditu.</w:t>
      </w:r>
    </w:p>
    <w:p w14:paraId="7862AF88" w14:textId="1A65D876" w:rsidR="00735D24" w:rsidRDefault="00000000">
      <w:pPr>
        <w:pStyle w:val="P68B1DB1-Normal4"/>
        <w:spacing w:line="233" w:lineRule="atLeast"/>
        <w:jc w:val="both"/>
      </w:pPr>
      <w:r>
        <w:t xml:space="preserve">Euskadiko instalazio fotovoltaiko handiena izango </w:t>
      </w:r>
      <w:proofErr w:type="spellStart"/>
      <w:r>
        <w:t>dena</w:t>
      </w:r>
      <w:proofErr w:type="spellEnd"/>
      <w:r>
        <w:t xml:space="preserve"> Iberdrola Renovables </w:t>
      </w:r>
      <w:proofErr w:type="spellStart"/>
      <w:r>
        <w:t>enpresak</w:t>
      </w:r>
      <w:proofErr w:type="spellEnd"/>
      <w:r>
        <w:t xml:space="preserve"> </w:t>
      </w:r>
      <w:proofErr w:type="spellStart"/>
      <w:r>
        <w:t>bultzatu</w:t>
      </w:r>
      <w:proofErr w:type="spellEnd"/>
      <w:r>
        <w:t xml:space="preserve"> du </w:t>
      </w:r>
      <w:proofErr w:type="spellStart"/>
      <w:r w:rsidR="00C00DD5">
        <w:t>honako</w:t>
      </w:r>
      <w:proofErr w:type="spellEnd"/>
      <w:r w:rsidR="00C00DD5">
        <w:t xml:space="preserve"> </w:t>
      </w:r>
      <w:proofErr w:type="spellStart"/>
      <w:r w:rsidR="00C00DD5">
        <w:t>hauen</w:t>
      </w:r>
      <w:proofErr w:type="spellEnd"/>
      <w:r w:rsidR="00C00DD5">
        <w:t xml:space="preserve"> </w:t>
      </w:r>
      <w:proofErr w:type="spellStart"/>
      <w:r w:rsidR="00C00DD5">
        <w:t>bidez</w:t>
      </w:r>
      <w:proofErr w:type="spellEnd"/>
      <w:r w:rsidR="00C00DD5">
        <w:t xml:space="preserve">: </w:t>
      </w:r>
      <w:r>
        <w:t xml:space="preserve">% 75ean, </w:t>
      </w:r>
      <w:proofErr w:type="spellStart"/>
      <w:r>
        <w:t>Energiaren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Erakundearekin</w:t>
      </w:r>
      <w:proofErr w:type="spellEnd"/>
      <w:r>
        <w:t xml:space="preserve"> (EEE),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Jaurlaritzaren</w:t>
      </w:r>
      <w:proofErr w:type="spellEnd"/>
      <w:r>
        <w:t xml:space="preserve"> </w:t>
      </w:r>
      <w:proofErr w:type="spellStart"/>
      <w:r>
        <w:t>energia-agentzia</w:t>
      </w:r>
      <w:proofErr w:type="spellEnd"/>
      <w:r w:rsidR="00C00DD5">
        <w:t xml:space="preserve"> </w:t>
      </w:r>
      <w:proofErr w:type="spellStart"/>
      <w:r w:rsidR="00C00DD5">
        <w:t>dena</w:t>
      </w:r>
      <w:proofErr w:type="spellEnd"/>
      <w:r>
        <w:t xml:space="preserve"> (% 18), Krean enpresarekin (Mondragon Korporazioa, % 5) eta 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Aldundiarekin</w:t>
      </w:r>
      <w:proofErr w:type="spellEnd"/>
      <w:r>
        <w:t xml:space="preserve"> (% 2) </w:t>
      </w:r>
      <w:r w:rsidR="00C00DD5">
        <w:t>-</w:t>
      </w:r>
      <w:proofErr w:type="spellStart"/>
      <w:r>
        <w:t>Enargiren</w:t>
      </w:r>
      <w:proofErr w:type="spellEnd"/>
      <w:r>
        <w:t xml:space="preserve"> </w:t>
      </w:r>
      <w:proofErr w:type="spellStart"/>
      <w:r>
        <w:t>bidez</w:t>
      </w:r>
      <w:proofErr w:type="spellEnd"/>
      <w:r w:rsidR="00C00DD5">
        <w:t>-</w:t>
      </w:r>
      <w:r>
        <w:t>.</w:t>
      </w:r>
    </w:p>
    <w:p w14:paraId="7CF4F248" w14:textId="588D6FAC" w:rsidR="00735D24" w:rsidRDefault="00000000">
      <w:pPr>
        <w:pStyle w:val="P68B1DB1-Normal4"/>
        <w:spacing w:line="233" w:lineRule="atLeast"/>
        <w:jc w:val="both"/>
      </w:pPr>
      <w:r>
        <w:t>Hala, EKIENEA</w:t>
      </w:r>
      <w:r w:rsidR="00C00DD5">
        <w:t xml:space="preserve"> </w:t>
      </w:r>
      <w:proofErr w:type="spellStart"/>
      <w:r w:rsidR="00C00DD5">
        <w:t>eguzki</w:t>
      </w:r>
      <w:proofErr w:type="spellEnd"/>
      <w:r w:rsidR="00C00DD5">
        <w:t xml:space="preserve"> </w:t>
      </w:r>
      <w:proofErr w:type="spellStart"/>
      <w:r w:rsidR="00C00DD5">
        <w:t>parkea</w:t>
      </w:r>
      <w:proofErr w:type="spellEnd"/>
      <w:r>
        <w:t xml:space="preserve"> EKIAN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askoz</w:t>
      </w:r>
      <w:proofErr w:type="spellEnd"/>
      <w:r>
        <w:t xml:space="preserve"> ere </w:t>
      </w:r>
      <w:proofErr w:type="spellStart"/>
      <w:r>
        <w:t>handiagoa</w:t>
      </w:r>
      <w:proofErr w:type="spellEnd"/>
      <w:r>
        <w:t xml:space="preserve"> izango da (hori ere Erriberabeitian dago, eta 2020an inauguratu zen, 24 MW-eko potentziarekin). Arabako Armiñon udalerrian kokatuko da, eta 125 megawatt-eko (MW) potentzia izango du. Proiektuak, dagoeneko, dagokion Plan Berezia onartuta dauka, lurzoru urbanizaezinean ezartzea ahalbidetuz, bai eta aldeko Ingurumen Inpaktuaren Adierazpena ere, joan den maiatzean lortutakoa.</w:t>
      </w:r>
    </w:p>
    <w:p w14:paraId="7C9CF4D2" w14:textId="6122F682" w:rsidR="00735D24" w:rsidRDefault="00000000">
      <w:pPr>
        <w:pStyle w:val="P68B1DB1-Normal4"/>
        <w:spacing w:line="233" w:lineRule="atLeast"/>
        <w:jc w:val="both"/>
      </w:pPr>
      <w:r>
        <w:t>Proiektu fotovoltaiko honetarako aurreikusitako inbertsioa 90 milioi eurokoa izango da guztira.</w:t>
      </w:r>
    </w:p>
    <w:p w14:paraId="2C690C3C" w14:textId="60F8ACFF" w:rsidR="00735D24" w:rsidRDefault="00000000">
      <w:pPr>
        <w:pStyle w:val="P68B1DB1-Normal4"/>
        <w:spacing w:line="233" w:lineRule="atLeast"/>
        <w:jc w:val="both"/>
      </w:pPr>
      <w:r>
        <w:t xml:space="preserve">EKIENEA proiektuak autokontsumoko erabilera industrialari lotutako energia garbi eta </w:t>
      </w:r>
      <w:proofErr w:type="spellStart"/>
      <w:r>
        <w:t>autoktonoa</w:t>
      </w:r>
      <w:proofErr w:type="spellEnd"/>
      <w:r>
        <w:t xml:space="preserve"> </w:t>
      </w:r>
      <w:proofErr w:type="spellStart"/>
      <w:r>
        <w:t>sortzea</w:t>
      </w:r>
      <w:proofErr w:type="spellEnd"/>
      <w:r>
        <w:t xml:space="preserve"> </w:t>
      </w:r>
      <w:proofErr w:type="spellStart"/>
      <w:r>
        <w:t>bultzatuko</w:t>
      </w:r>
      <w:proofErr w:type="spellEnd"/>
      <w:r>
        <w:t xml:space="preserve"> du, eta 155 GWh</w:t>
      </w:r>
      <w:r w:rsidR="00705BCF">
        <w:t>/</w:t>
      </w:r>
      <w:proofErr w:type="spellStart"/>
      <w:r>
        <w:t>urte</w:t>
      </w:r>
      <w:proofErr w:type="spellEnd"/>
      <w:r>
        <w:t xml:space="preserve"> </w:t>
      </w:r>
      <w:proofErr w:type="spellStart"/>
      <w:r>
        <w:t>ekoitziko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, </w:t>
      </w:r>
      <w:proofErr w:type="spellStart"/>
      <w:r>
        <w:t>hau</w:t>
      </w:r>
      <w:proofErr w:type="spellEnd"/>
      <w:r>
        <w:t xml:space="preserve"> da, 45.000 etxeren kontsumoaren baliokidea. Hala, </w:t>
      </w:r>
      <w:proofErr w:type="spellStart"/>
      <w:r>
        <w:t>urtean</w:t>
      </w:r>
      <w:proofErr w:type="spellEnd"/>
      <w:r>
        <w:t xml:space="preserve"> 15.500 tona </w:t>
      </w:r>
      <w:r w:rsidR="00705BCF">
        <w:t>CO</w:t>
      </w:r>
      <w:r w:rsidR="00705BCF" w:rsidRPr="00D10ACC">
        <w:rPr>
          <w:vertAlign w:val="subscript"/>
        </w:rPr>
        <w:t>2</w:t>
      </w:r>
      <w:r>
        <w:t xml:space="preserve"> </w:t>
      </w:r>
      <w:proofErr w:type="spellStart"/>
      <w:r>
        <w:t>inguru</w:t>
      </w:r>
      <w:proofErr w:type="spellEnd"/>
      <w:r>
        <w:t xml:space="preserve"> </w:t>
      </w:r>
      <w:proofErr w:type="spellStart"/>
      <w:r>
        <w:t>murriztuko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>, eta Euskadiko deskarbonizazio-helburuak eta industria-lehiakortasuna lortzen lagunduko da.</w:t>
      </w:r>
    </w:p>
    <w:p w14:paraId="55071BA8" w14:textId="28203892" w:rsidR="00735D24" w:rsidRDefault="00000000">
      <w:pPr>
        <w:pStyle w:val="P68B1DB1-Normal4"/>
        <w:spacing w:line="233" w:lineRule="atLeast"/>
        <w:jc w:val="both"/>
      </w:pPr>
      <w:r>
        <w:t xml:space="preserve">Era berean, Trantsizio Energetikoaren eta Klima Aldaketaren Legearen barruan sartzen da. Lege horrek </w:t>
      </w:r>
      <w:proofErr w:type="spellStart"/>
      <w:r>
        <w:t>Euskadiko</w:t>
      </w:r>
      <w:proofErr w:type="spellEnd"/>
      <w:r>
        <w:t xml:space="preserve"> </w:t>
      </w:r>
      <w:proofErr w:type="spellStart"/>
      <w:r>
        <w:t>klima-neutraltasuna</w:t>
      </w:r>
      <w:proofErr w:type="spellEnd"/>
      <w:r>
        <w:t xml:space="preserve"> du </w:t>
      </w:r>
      <w:proofErr w:type="spellStart"/>
      <w:r>
        <w:t>helburu</w:t>
      </w:r>
      <w:proofErr w:type="spellEnd"/>
      <w:r>
        <w:t xml:space="preserve"> 2050ean, eta Industria</w:t>
      </w:r>
      <w:r w:rsidR="00F91BB6">
        <w:t xml:space="preserve"> Plana</w:t>
      </w:r>
      <w:r>
        <w:t xml:space="preserve">-Euskadi 2030ren </w:t>
      </w:r>
      <w:proofErr w:type="spellStart"/>
      <w:r>
        <w:t>barruan</w:t>
      </w:r>
      <w:proofErr w:type="spellEnd"/>
      <w:r>
        <w:t xml:space="preserve">,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helburua</w:t>
      </w:r>
      <w:proofErr w:type="spellEnd"/>
      <w:r>
        <w:t xml:space="preserve"> baita, “Energia Berriztagarrien Garapena” proiektu eraldatzailearen barruan, 550 MW sustatzea 2028rako parke eolikoetan eta eguzki-instalazio fotovoltaikoetan.</w:t>
      </w:r>
    </w:p>
    <w:p w14:paraId="0CBCEF46" w14:textId="77777777" w:rsidR="00735D24" w:rsidRDefault="00000000">
      <w:pPr>
        <w:pStyle w:val="P68B1DB1-Normal4"/>
        <w:spacing w:line="233" w:lineRule="atLeast"/>
        <w:jc w:val="both"/>
      </w:pPr>
      <w:r>
        <w:t>Sustatzaileek kalkulatzen dute 300 lanpostu ere sortuko direla puntako eraikuntza-aldietan, eta kudeaketa- eta mantentze-lanetarako lanpostuak sortuko direla, eskualdearen garapen ekonomikoari laguntzeko.</w:t>
      </w:r>
    </w:p>
    <w:p w14:paraId="473411D8" w14:textId="083CA2AB" w:rsidR="00735D24" w:rsidRDefault="00000000">
      <w:pPr>
        <w:pStyle w:val="P68B1DB1-Normal4"/>
        <w:spacing w:line="233" w:lineRule="atLeast"/>
        <w:jc w:val="both"/>
      </w:pPr>
      <w:r>
        <w:lastRenderedPageBreak/>
        <w:t>Ekienea 200 hektareatan zehar hedatuko da. Horietatik erdia planta fotovoltaikoak hartuko du, eta beste erdia ingurumena konpentsatzeko eta baso-eremuak zaintzeko lurrak.  </w:t>
      </w:r>
    </w:p>
    <w:p w14:paraId="339D54E6" w14:textId="77777777" w:rsidR="00735D24" w:rsidRDefault="00000000">
      <w:pPr>
        <w:pStyle w:val="P68B1DB1-Normal3"/>
        <w:spacing w:line="233" w:lineRule="atLeast"/>
        <w:jc w:val="both"/>
      </w:pPr>
      <w:r>
        <w:t> </w:t>
      </w:r>
    </w:p>
    <w:p w14:paraId="35CED5B2" w14:textId="77777777" w:rsidR="00735D24" w:rsidRDefault="00000000">
      <w:pPr>
        <w:pStyle w:val="P68B1DB1-Normal3"/>
        <w:keepNext/>
        <w:spacing w:line="233" w:lineRule="atLeast"/>
        <w:jc w:val="both"/>
      </w:pPr>
      <w:r>
        <w:t>Biodibertsitatearekiko bizikidetza</w:t>
      </w:r>
    </w:p>
    <w:p w14:paraId="5AE8D4D8" w14:textId="77777777" w:rsidR="00735D24" w:rsidRDefault="00000000" w:rsidP="00F91BB6">
      <w:pPr>
        <w:pStyle w:val="P68B1DB1-Normal4"/>
        <w:spacing w:line="233" w:lineRule="atLeast"/>
      </w:pPr>
      <w:r>
        <w:t>Euskadiko instalazio fotovoltaiko handienak, Ekieneak, hainbat proiektu izango ditu biodibertsitatearekiko bizikidetza sustatzeko. Besteak beste, 150 metroko indargetze-banda bat izango du aintziraren ertzetik neurtuta, erkameztiz eta zuhaixka-geruzaz basoberritua, erkameztiz hornitutako korridore ekologiko bat Lacorzanako aintziraren eta landare fotovoltaikoaren artean, eta 15 hektareako korridore ekologiko bat Lacorzanako urmaelaren eta Dulizeko ibaiaren artean, Dulizarearen eta Alberroihanberritutako ibaiertzaren artean.</w:t>
      </w:r>
      <w:r>
        <w:br/>
        <w:t> </w:t>
      </w:r>
      <w:r>
        <w:br/>
        <w:t>Halaber, hiru putzu egingo dira Lacorzanako urmaelaren inguruko korridore ekologikoan eta herpetofaunarentzako babeslekuetan (harri, enbor eta abarren pilaketa).</w:t>
      </w:r>
    </w:p>
    <w:p w14:paraId="313A51BD" w14:textId="77777777" w:rsidR="00735D24" w:rsidRDefault="00735D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35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B749" w14:textId="77777777" w:rsidR="00B86443" w:rsidRDefault="00B86443">
      <w:pPr>
        <w:spacing w:after="0" w:line="240" w:lineRule="auto"/>
      </w:pPr>
      <w:r>
        <w:separator/>
      </w:r>
    </w:p>
  </w:endnote>
  <w:endnote w:type="continuationSeparator" w:id="0">
    <w:p w14:paraId="1E48C1B6" w14:textId="77777777" w:rsidR="00B86443" w:rsidRDefault="00B8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6670" w14:textId="53ADBD25" w:rsidR="00735D24" w:rsidRDefault="0000000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3E055D" wp14:editId="61257E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6290" cy="405765"/>
              <wp:effectExtent l="0" t="0" r="3810" b="0"/>
              <wp:wrapNone/>
              <wp:docPr id="504885997" name="Cuadro de texto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A7AE0" w14:textId="1DF8D292" w:rsidR="00735D24" w:rsidRDefault="00000000">
                          <w:pPr>
                            <w:pStyle w:val="P68B1DB1-Normal5"/>
                            <w:spacing w:after="0"/>
                          </w:pPr>
                          <w: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05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Use" style="position:absolute;margin-left:0;margin-top:0;width:62.7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" filled="f" stroked="f">
              <v:textbox style="mso-fit-shape-to-text:t" inset="0,0,0,15pt">
                <w:txbxContent>
                  <w:p w14:paraId="666A7AE0" w14:textId="1DF8D292" w:rsidR="00735D24" w:rsidRDefault="00000000">
                    <w:pPr>
                      <w:pStyle w:val="P68B1DB1-Normal5"/>
                      <w:spacing w:after="0"/>
                    </w:pPr>
                    <w: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CE1A" w14:textId="3D01EDE8" w:rsidR="00735D24" w:rsidRDefault="00735D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BBE7" w14:textId="7DDDCE9B" w:rsidR="00735D24" w:rsidRDefault="0000000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4C0E6A" wp14:editId="2C2951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6290" cy="405765"/>
              <wp:effectExtent l="0" t="0" r="3810" b="0"/>
              <wp:wrapNone/>
              <wp:docPr id="1256447055" name="Cuadro de texto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68A5F" w14:textId="6DA74084" w:rsidR="00735D24" w:rsidRDefault="00000000">
                          <w:pPr>
                            <w:pStyle w:val="P68B1DB1-Normal5"/>
                            <w:spacing w:after="0"/>
                          </w:pPr>
                          <w: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C0E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ternal Use" style="position:absolute;margin-left:0;margin-top:0;width:62.7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" filled="f" stroked="f">
              <v:textbox style="mso-fit-shape-to-text:t" inset="0,0,0,15pt">
                <w:txbxContent>
                  <w:p w14:paraId="5B768A5F" w14:textId="6DA74084" w:rsidR="00735D24" w:rsidRDefault="00000000">
                    <w:pPr>
                      <w:pStyle w:val="P68B1DB1-Normal5"/>
                      <w:spacing w:after="0"/>
                    </w:pPr>
                    <w: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61EA" w14:textId="77777777" w:rsidR="00B86443" w:rsidRDefault="00B86443">
      <w:pPr>
        <w:spacing w:after="0" w:line="240" w:lineRule="auto"/>
      </w:pPr>
      <w:r>
        <w:separator/>
      </w:r>
    </w:p>
  </w:footnote>
  <w:footnote w:type="continuationSeparator" w:id="0">
    <w:p w14:paraId="29C82101" w14:textId="77777777" w:rsidR="00B86443" w:rsidRDefault="00B8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B591" w14:textId="77777777" w:rsidR="00735D24" w:rsidRDefault="00735D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0C15" w14:textId="35F72D28" w:rsidR="00735D24" w:rsidRDefault="00000000">
    <w:pPr>
      <w:pStyle w:val="Encabezado"/>
      <w:jc w:val="center"/>
    </w:pPr>
    <w:r>
      <w:rPr>
        <w:noProof/>
      </w:rPr>
      <w:drawing>
        <wp:inline distT="0" distB="0" distL="0" distR="0" wp14:anchorId="668C2588" wp14:editId="2988AF9E">
          <wp:extent cx="2209244" cy="812046"/>
          <wp:effectExtent l="0" t="0" r="0" b="0"/>
          <wp:docPr id="950879075" name="Imagen 1" descr="Imagen que contiene Text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879075" name="Imagen 1" descr="Imagen que contiene Texto  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82" cy="82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722E" w14:textId="77777777" w:rsidR="00735D24" w:rsidRDefault="00735D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4542"/>
    <w:multiLevelType w:val="multilevel"/>
    <w:tmpl w:val="7CA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4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1B"/>
    <w:rsid w:val="00013DF5"/>
    <w:rsid w:val="00083A63"/>
    <w:rsid w:val="000E55FB"/>
    <w:rsid w:val="0016059A"/>
    <w:rsid w:val="0027605A"/>
    <w:rsid w:val="002A5476"/>
    <w:rsid w:val="003238EC"/>
    <w:rsid w:val="004D436C"/>
    <w:rsid w:val="00500F96"/>
    <w:rsid w:val="005501ED"/>
    <w:rsid w:val="005605AF"/>
    <w:rsid w:val="005D723B"/>
    <w:rsid w:val="006100B2"/>
    <w:rsid w:val="00673A38"/>
    <w:rsid w:val="006C0D2B"/>
    <w:rsid w:val="006C13DE"/>
    <w:rsid w:val="00705BCF"/>
    <w:rsid w:val="00735D24"/>
    <w:rsid w:val="00747822"/>
    <w:rsid w:val="0077367F"/>
    <w:rsid w:val="007B0A59"/>
    <w:rsid w:val="0084071B"/>
    <w:rsid w:val="008E63F6"/>
    <w:rsid w:val="008F1E9B"/>
    <w:rsid w:val="008F565B"/>
    <w:rsid w:val="00976862"/>
    <w:rsid w:val="009C68D1"/>
    <w:rsid w:val="00A63079"/>
    <w:rsid w:val="00B86443"/>
    <w:rsid w:val="00C00DD5"/>
    <w:rsid w:val="00C46950"/>
    <w:rsid w:val="00CE0878"/>
    <w:rsid w:val="00D10ACC"/>
    <w:rsid w:val="00D54191"/>
    <w:rsid w:val="00D96902"/>
    <w:rsid w:val="00DD3124"/>
    <w:rsid w:val="00E06B43"/>
    <w:rsid w:val="00E20629"/>
    <w:rsid w:val="00E26B8B"/>
    <w:rsid w:val="00E52BD2"/>
    <w:rsid w:val="00E62971"/>
    <w:rsid w:val="00E65CE9"/>
    <w:rsid w:val="00E81C2C"/>
    <w:rsid w:val="00EB7228"/>
    <w:rsid w:val="00F75D54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9C8C"/>
  <w15:chartTrackingRefBased/>
  <w15:docId w15:val="{205BF482-22F8-C04A-8827-057C1A0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7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07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07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07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07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07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07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07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07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7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071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84071B"/>
  </w:style>
  <w:style w:type="paragraph" w:styleId="Encabezado">
    <w:name w:val="header"/>
    <w:basedOn w:val="Normal"/>
    <w:link w:val="EncabezadoCar"/>
    <w:uiPriority w:val="99"/>
    <w:unhideWhenUsed/>
    <w:rsid w:val="00CE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878"/>
  </w:style>
  <w:style w:type="paragraph" w:styleId="Piedepgina">
    <w:name w:val="footer"/>
    <w:basedOn w:val="Normal"/>
    <w:link w:val="PiedepginaCar"/>
    <w:uiPriority w:val="99"/>
    <w:unhideWhenUsed/>
    <w:rsid w:val="00CE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878"/>
  </w:style>
  <w:style w:type="paragraph" w:customStyle="1" w:styleId="P68B1DB1-Normal1">
    <w:name w:val="P68B1DB1-Normal1"/>
    <w:basedOn w:val="Normal"/>
    <w:rPr>
      <w:rFonts w:ascii="Lato Light" w:eastAsia="Times New Roman" w:hAnsi="Lato Light" w:cs="Times New Roman"/>
      <w:color w:val="212121"/>
      <w:kern w:val="0"/>
      <w14:ligatures w14:val="none"/>
    </w:rPr>
  </w:style>
  <w:style w:type="paragraph" w:customStyle="1" w:styleId="P68B1DB1-Normal2">
    <w:name w:val="P68B1DB1-Normal2"/>
    <w:basedOn w:val="Normal"/>
    <w:rPr>
      <w:rFonts w:ascii="Lato Black" w:eastAsia="Times New Roman" w:hAnsi="Lato Black" w:cs="Times New Roman"/>
      <w:b/>
      <w:bCs/>
      <w:color w:val="212121"/>
      <w:kern w:val="0"/>
      <w:sz w:val="28"/>
      <w:szCs w:val="28"/>
      <w14:ligatures w14:val="none"/>
    </w:rPr>
  </w:style>
  <w:style w:type="paragraph" w:customStyle="1" w:styleId="P68B1DB1-Normal3">
    <w:name w:val="P68B1DB1-Normal3"/>
    <w:basedOn w:val="Normal"/>
    <w:rPr>
      <w:rFonts w:ascii="Aptos" w:eastAsia="Times New Roman" w:hAnsi="Aptos" w:cs="Times New Roman"/>
      <w:b/>
      <w:bCs/>
      <w:color w:val="212121"/>
      <w:kern w:val="0"/>
      <w:sz w:val="22"/>
      <w:szCs w:val="22"/>
      <w14:ligatures w14:val="none"/>
    </w:rPr>
  </w:style>
  <w:style w:type="paragraph" w:customStyle="1" w:styleId="P68B1DB1-Normal4">
    <w:name w:val="P68B1DB1-Normal4"/>
    <w:basedOn w:val="Normal"/>
    <w:rPr>
      <w:rFonts w:ascii="Aptos" w:eastAsia="Times New Roman" w:hAnsi="Aptos" w:cs="Times New Roman"/>
      <w:color w:val="212121"/>
      <w:kern w:val="0"/>
      <w:sz w:val="22"/>
      <w:szCs w:val="22"/>
      <w14:ligatures w14:val="none"/>
    </w:rPr>
  </w:style>
  <w:style w:type="paragraph" w:customStyle="1" w:styleId="P68B1DB1-Normal5">
    <w:name w:val="P68B1DB1-Normal5"/>
    <w:basedOn w:val="Normal"/>
    <w:rPr>
      <w:rFonts w:ascii="Aptos" w:eastAsia="Aptos" w:hAnsi="Aptos" w:cs="Aptos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428</Words>
  <Characters>3309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Joseba Iriondo Orbegozo</dc:creator>
  <cp:keywords/>
  <dc:description/>
  <cp:lastModifiedBy>Imanol Zenborain Gartzia</cp:lastModifiedBy>
  <cp:revision>30</cp:revision>
  <cp:lastPrinted>2026-01-21T08:20:00Z</cp:lastPrinted>
  <dcterms:created xsi:type="dcterms:W3CDTF">2026-01-21T09:08:00Z</dcterms:created>
  <dcterms:modified xsi:type="dcterms:W3CDTF">2026-01-21T12:29:00Z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4ae3dc4f,1e17f2ed,78212ea7</vt:lpwstr>
  </property>
  <property fmtid="{D5CDD505-2E9C-101B-9397-08002B2CF9AE}" pid="3" name="ClassificationContentMarkingFooterFontProps">
    <vt:lpwstr>#0000ff,12,Aptos</vt:lpwstr>
  </property>
  <property fmtid="{D5CDD505-2E9C-101B-9397-08002B2CF9AE}" pid="4" name="ClassificationContentMarkingFooterText">
    <vt:lpwstr>Internal Use</vt:lpwstr>
  </property>
</Properties>
</file>